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289" w:rsidRDefault="00577289" w:rsidP="00577289">
      <w:pPr>
        <w:pStyle w:val="1"/>
        <w:framePr w:h="1980" w:hRule="exact" w:wrap="auto" w:x="1591" w:y="541"/>
        <w:jc w:val="both"/>
        <w:rPr>
          <w:b w:val="0"/>
          <w:bCs w:val="0"/>
          <w:smallCaps/>
        </w:rPr>
      </w:pPr>
      <w:bookmarkStart w:id="0" w:name="_GoBack"/>
      <w:bookmarkEnd w:id="0"/>
      <w:r>
        <w:rPr>
          <w:noProof/>
          <w:lang w:val="en-US" w:eastAsia="zh-CN"/>
        </w:rPr>
        <w:drawing>
          <wp:inline distT="0" distB="0" distL="0" distR="0">
            <wp:extent cx="5486400" cy="1073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289" w:rsidRDefault="00577289" w:rsidP="00577289">
      <w:pPr>
        <w:rPr>
          <w:b/>
          <w:bCs/>
        </w:rPr>
      </w:pPr>
    </w:p>
    <w:p w:rsidR="00EF5C54" w:rsidRDefault="00EF5C54" w:rsidP="00EF5C54">
      <w:pPr>
        <w:spacing w:line="360" w:lineRule="auto"/>
        <w:jc w:val="center"/>
        <w:rPr>
          <w:b/>
          <w:bCs/>
          <w:sz w:val="24"/>
        </w:rPr>
      </w:pPr>
    </w:p>
    <w:p w:rsidR="00577289" w:rsidRPr="00075343" w:rsidRDefault="00075343" w:rsidP="00EF5C54">
      <w:pPr>
        <w:spacing w:line="360" w:lineRule="auto"/>
        <w:jc w:val="center"/>
        <w:rPr>
          <w:b/>
          <w:bCs/>
          <w:sz w:val="24"/>
        </w:rPr>
      </w:pPr>
      <w:r w:rsidRPr="00075343">
        <w:rPr>
          <w:rFonts w:hint="eastAsia"/>
          <w:b/>
          <w:bCs/>
          <w:sz w:val="24"/>
        </w:rPr>
        <w:t>加中生猪养殖研讨会</w:t>
      </w:r>
    </w:p>
    <w:p w:rsidR="00075343" w:rsidRPr="00EF5C54" w:rsidRDefault="00075343" w:rsidP="00EF5C54">
      <w:pPr>
        <w:spacing w:line="360" w:lineRule="auto"/>
        <w:jc w:val="center"/>
        <w:rPr>
          <w:b/>
          <w:bCs/>
          <w:sz w:val="32"/>
          <w:szCs w:val="32"/>
        </w:rPr>
      </w:pPr>
      <w:r w:rsidRPr="00EF5C54">
        <w:rPr>
          <w:rFonts w:hint="eastAsia"/>
          <w:b/>
          <w:bCs/>
        </w:rPr>
        <w:t>主题：提高效率、增加</w:t>
      </w:r>
      <w:r w:rsidR="006532D0" w:rsidRPr="00EF5C54">
        <w:rPr>
          <w:rFonts w:hint="eastAsia"/>
          <w:b/>
          <w:bCs/>
        </w:rPr>
        <w:t>收益</w:t>
      </w:r>
      <w:r w:rsidRPr="00EF5C54">
        <w:rPr>
          <w:rFonts w:hint="eastAsia"/>
          <w:b/>
          <w:bCs/>
        </w:rPr>
        <w:t>和坚守可持续性</w:t>
      </w:r>
    </w:p>
    <w:p w:rsidR="00577289" w:rsidRDefault="00577289" w:rsidP="00EF5C54">
      <w:pPr>
        <w:pStyle w:val="Default"/>
        <w:spacing w:line="360" w:lineRule="auto"/>
        <w:rPr>
          <w:rFonts w:eastAsiaTheme="minorEastAsia"/>
        </w:rPr>
      </w:pPr>
    </w:p>
    <w:p w:rsidR="00DD3EE6" w:rsidRPr="00AB76E5" w:rsidRDefault="00B33B5E" w:rsidP="00EF5C54">
      <w:pPr>
        <w:pStyle w:val="Default"/>
        <w:spacing w:line="360" w:lineRule="auto"/>
        <w:rPr>
          <w:rFonts w:ascii="Calibri" w:eastAsia="宋体" w:hAnsi="Calibri" w:cs="宋体"/>
          <w:sz w:val="22"/>
          <w:szCs w:val="22"/>
        </w:rPr>
      </w:pPr>
      <w:r>
        <w:rPr>
          <w:rFonts w:ascii="Calibri" w:eastAsia="宋体" w:hAnsi="Calibri" w:cs="宋体" w:hint="eastAsia"/>
          <w:sz w:val="22"/>
          <w:szCs w:val="22"/>
        </w:rPr>
        <w:t>生猪养殖一直是中国的传统行业也是中国畜牧业的支柱产业，而猪肉</w:t>
      </w:r>
      <w:r w:rsidR="00515C58" w:rsidRPr="00AB76E5">
        <w:rPr>
          <w:rFonts w:ascii="Calibri" w:eastAsia="宋体" w:hAnsi="Calibri" w:cs="宋体" w:hint="eastAsia"/>
          <w:sz w:val="22"/>
          <w:szCs w:val="22"/>
        </w:rPr>
        <w:t>是中国居民最主要的动物蛋白来源。自改革开放以来，</w:t>
      </w:r>
      <w:r w:rsidR="006532D0" w:rsidRPr="00AB76E5">
        <w:rPr>
          <w:rFonts w:ascii="Calibri" w:eastAsia="宋体" w:hAnsi="Calibri" w:cs="宋体" w:hint="eastAsia"/>
          <w:sz w:val="22"/>
          <w:szCs w:val="22"/>
        </w:rPr>
        <w:t>人口和居民收入的快速增加，及膳食结构的调整强力拉升猪肉需求；</w:t>
      </w:r>
      <w:r w:rsidR="006532D0" w:rsidRPr="00AB76E5">
        <w:rPr>
          <w:rFonts w:ascii="Calibri" w:eastAsia="宋体" w:hAnsi="Calibri" w:cs="宋体" w:hint="eastAsia"/>
          <w:sz w:val="22"/>
          <w:szCs w:val="22"/>
        </w:rPr>
        <w:t xml:space="preserve"> </w:t>
      </w:r>
      <w:r w:rsidR="006532D0" w:rsidRPr="00AB76E5">
        <w:rPr>
          <w:rFonts w:ascii="Calibri" w:eastAsia="宋体" w:hAnsi="Calibri" w:cs="宋体" w:hint="eastAsia"/>
          <w:sz w:val="22"/>
          <w:szCs w:val="22"/>
        </w:rPr>
        <w:t>生猪养殖作为农村居民的重要收入来源也得到了政府的重大关注；而近年来行业环境保护的法律法规及政策</w:t>
      </w:r>
      <w:r w:rsidR="00DD3EE6" w:rsidRPr="00AB76E5">
        <w:rPr>
          <w:rFonts w:ascii="Calibri" w:eastAsia="宋体" w:hAnsi="Calibri" w:cs="宋体" w:hint="eastAsia"/>
          <w:sz w:val="22"/>
          <w:szCs w:val="22"/>
        </w:rPr>
        <w:t>相继出台</w:t>
      </w:r>
      <w:r w:rsidR="006532D0" w:rsidRPr="00AB76E5">
        <w:rPr>
          <w:rFonts w:ascii="Calibri" w:eastAsia="宋体" w:hAnsi="Calibri" w:cs="宋体" w:hint="eastAsia"/>
          <w:sz w:val="22"/>
          <w:szCs w:val="22"/>
        </w:rPr>
        <w:t>将</w:t>
      </w:r>
      <w:r w:rsidR="00DD3EE6" w:rsidRPr="00AB76E5">
        <w:rPr>
          <w:rFonts w:ascii="Calibri" w:eastAsia="宋体" w:hAnsi="Calibri" w:cs="宋体" w:hint="eastAsia"/>
          <w:sz w:val="22"/>
          <w:szCs w:val="22"/>
        </w:rPr>
        <w:t>生猪</w:t>
      </w:r>
      <w:r w:rsidR="006532D0" w:rsidRPr="00AB76E5">
        <w:rPr>
          <w:rFonts w:ascii="Calibri" w:eastAsia="宋体" w:hAnsi="Calibri" w:cs="宋体" w:hint="eastAsia"/>
          <w:sz w:val="22"/>
          <w:szCs w:val="22"/>
        </w:rPr>
        <w:t>养殖带入到环保高压区。</w:t>
      </w:r>
      <w:r w:rsidR="00DD3EE6" w:rsidRPr="00AB76E5">
        <w:rPr>
          <w:rFonts w:ascii="Calibri" w:eastAsia="宋体" w:hAnsi="Calibri" w:cs="宋体" w:hint="eastAsia"/>
          <w:sz w:val="22"/>
          <w:szCs w:val="22"/>
        </w:rPr>
        <w:t>中国的</w:t>
      </w:r>
      <w:r w:rsidR="00AB76E5" w:rsidRPr="00AB76E5">
        <w:rPr>
          <w:rFonts w:ascii="Calibri" w:eastAsia="宋体" w:hAnsi="Calibri" w:cs="宋体" w:hint="eastAsia"/>
          <w:sz w:val="22"/>
          <w:szCs w:val="22"/>
        </w:rPr>
        <w:t>生猪养殖行业</w:t>
      </w:r>
      <w:r w:rsidR="003431B0">
        <w:rPr>
          <w:rFonts w:ascii="Calibri" w:eastAsia="宋体" w:hAnsi="Calibri" w:cs="宋体" w:hint="eastAsia"/>
          <w:sz w:val="22"/>
          <w:szCs w:val="22"/>
        </w:rPr>
        <w:t>面临着巨大的机遇和挑战。</w:t>
      </w:r>
      <w:r w:rsidR="00AB76E5" w:rsidRPr="00AB76E5">
        <w:rPr>
          <w:rFonts w:ascii="Calibri" w:eastAsia="宋体" w:hAnsi="Calibri" w:cs="宋体" w:hint="eastAsia"/>
          <w:sz w:val="22"/>
          <w:szCs w:val="22"/>
        </w:rPr>
        <w:t xml:space="preserve"> </w:t>
      </w:r>
    </w:p>
    <w:p w:rsidR="00DD3EE6" w:rsidRPr="00AB76E5" w:rsidRDefault="00DD3EE6" w:rsidP="00EF5C54">
      <w:pPr>
        <w:pStyle w:val="Default"/>
        <w:spacing w:line="360" w:lineRule="auto"/>
        <w:rPr>
          <w:rFonts w:ascii="Calibri" w:eastAsia="宋体" w:hAnsi="Calibri" w:cs="宋体"/>
          <w:sz w:val="22"/>
          <w:szCs w:val="22"/>
        </w:rPr>
      </w:pPr>
    </w:p>
    <w:p w:rsidR="00AB76E5" w:rsidRDefault="00515C58" w:rsidP="00EF5C54">
      <w:pPr>
        <w:pStyle w:val="Default"/>
        <w:spacing w:line="360" w:lineRule="auto"/>
        <w:rPr>
          <w:rFonts w:ascii="Calibri" w:eastAsia="宋体" w:hAnsi="Calibri" w:cs="宋体"/>
          <w:sz w:val="22"/>
          <w:szCs w:val="22"/>
        </w:rPr>
      </w:pPr>
      <w:r w:rsidRPr="00AB76E5">
        <w:rPr>
          <w:rFonts w:ascii="Calibri" w:eastAsia="宋体" w:hAnsi="Calibri" w:cs="宋体" w:hint="eastAsia"/>
          <w:sz w:val="22"/>
          <w:szCs w:val="22"/>
        </w:rPr>
        <w:t>加拿大政府十分重视巩固上世纪</w:t>
      </w:r>
      <w:r w:rsidRPr="00AB76E5">
        <w:rPr>
          <w:rFonts w:ascii="Calibri" w:eastAsia="宋体" w:hAnsi="Calibri" w:cs="宋体" w:hint="eastAsia"/>
          <w:sz w:val="22"/>
          <w:szCs w:val="22"/>
        </w:rPr>
        <w:t>90</w:t>
      </w:r>
      <w:r w:rsidRPr="00AB76E5">
        <w:rPr>
          <w:rFonts w:ascii="Calibri" w:eastAsia="宋体" w:hAnsi="Calibri" w:cs="宋体" w:hint="eastAsia"/>
          <w:sz w:val="22"/>
          <w:szCs w:val="22"/>
        </w:rPr>
        <w:t>年代中国和加拿大两国政府开展的“中加瘦肉型猪合作项目”。加拿大多年来一直为中国提供活体种猪和遗传资源，加拿大种猪向中国出口数量不断飙升，</w:t>
      </w:r>
      <w:r w:rsidRPr="00AB76E5">
        <w:rPr>
          <w:rFonts w:ascii="Calibri" w:eastAsia="宋体" w:hAnsi="Calibri" w:cs="宋体" w:hint="eastAsia"/>
          <w:sz w:val="22"/>
          <w:szCs w:val="22"/>
        </w:rPr>
        <w:t>2008-2017</w:t>
      </w:r>
      <w:r w:rsidRPr="00AB76E5">
        <w:rPr>
          <w:rFonts w:ascii="Calibri" w:eastAsia="宋体" w:hAnsi="Calibri" w:cs="宋体" w:hint="eastAsia"/>
          <w:sz w:val="22"/>
          <w:szCs w:val="22"/>
        </w:rPr>
        <w:t>年间，</w:t>
      </w:r>
      <w:r w:rsidRPr="00AB76E5">
        <w:rPr>
          <w:rFonts w:ascii="Calibri" w:eastAsia="宋体" w:hAnsi="Calibri" w:cs="宋体" w:hint="eastAsia"/>
          <w:sz w:val="22"/>
          <w:szCs w:val="22"/>
        </w:rPr>
        <w:t>10</w:t>
      </w:r>
      <w:r w:rsidRPr="00AB76E5">
        <w:rPr>
          <w:rFonts w:ascii="Calibri" w:eastAsia="宋体" w:hAnsi="Calibri" w:cs="宋体" w:hint="eastAsia"/>
          <w:sz w:val="22"/>
          <w:szCs w:val="22"/>
        </w:rPr>
        <w:t>年累计向中国出口种猪</w:t>
      </w:r>
      <w:r w:rsidRPr="00AB76E5">
        <w:rPr>
          <w:rFonts w:ascii="Calibri" w:eastAsia="宋体" w:hAnsi="Calibri" w:cs="宋体" w:hint="eastAsia"/>
          <w:sz w:val="22"/>
          <w:szCs w:val="22"/>
        </w:rPr>
        <w:t>17260</w:t>
      </w:r>
      <w:r w:rsidRPr="00AB76E5">
        <w:rPr>
          <w:rFonts w:ascii="Calibri" w:eastAsia="宋体" w:hAnsi="Calibri" w:cs="宋体" w:hint="eastAsia"/>
          <w:sz w:val="22"/>
          <w:szCs w:val="22"/>
        </w:rPr>
        <w:t>头，占全部中国种猪进口数量近</w:t>
      </w:r>
      <w:r w:rsidRPr="00AB76E5">
        <w:rPr>
          <w:rFonts w:ascii="Calibri" w:eastAsia="宋体" w:hAnsi="Calibri" w:cs="宋体" w:hint="eastAsia"/>
          <w:sz w:val="22"/>
          <w:szCs w:val="22"/>
        </w:rPr>
        <w:t>20%</w:t>
      </w:r>
      <w:r w:rsidRPr="00AB76E5">
        <w:rPr>
          <w:rFonts w:ascii="Calibri" w:eastAsia="宋体" w:hAnsi="Calibri" w:cs="宋体" w:hint="eastAsia"/>
          <w:sz w:val="22"/>
          <w:szCs w:val="22"/>
        </w:rPr>
        <w:t>，尤其</w:t>
      </w:r>
      <w:r w:rsidRPr="00AB76E5">
        <w:rPr>
          <w:rFonts w:ascii="Calibri" w:eastAsia="宋体" w:hAnsi="Calibri" w:cs="宋体" w:hint="eastAsia"/>
          <w:sz w:val="22"/>
          <w:szCs w:val="22"/>
        </w:rPr>
        <w:t>2014</w:t>
      </w:r>
      <w:r w:rsidRPr="00AB76E5">
        <w:rPr>
          <w:rFonts w:ascii="Calibri" w:eastAsia="宋体" w:hAnsi="Calibri" w:cs="宋体" w:hint="eastAsia"/>
          <w:sz w:val="22"/>
          <w:szCs w:val="22"/>
        </w:rPr>
        <w:t>年以来，加快走进中国市场速度，占全部中国种猪进口</w:t>
      </w:r>
      <w:r w:rsidRPr="00AB76E5">
        <w:rPr>
          <w:rFonts w:ascii="Calibri" w:eastAsia="宋体" w:hAnsi="Calibri" w:cs="宋体" w:hint="eastAsia"/>
          <w:sz w:val="22"/>
          <w:szCs w:val="22"/>
        </w:rPr>
        <w:t>43.61%</w:t>
      </w:r>
      <w:r w:rsidRPr="00AB76E5">
        <w:rPr>
          <w:rFonts w:ascii="Calibri" w:eastAsia="宋体" w:hAnsi="Calibri" w:cs="宋体" w:hint="eastAsia"/>
          <w:sz w:val="22"/>
          <w:szCs w:val="22"/>
        </w:rPr>
        <w:t>。中国西南地区超过</w:t>
      </w:r>
      <w:r w:rsidRPr="00AB76E5">
        <w:rPr>
          <w:rFonts w:ascii="Calibri" w:eastAsia="宋体" w:hAnsi="Calibri" w:cs="宋体" w:hint="eastAsia"/>
          <w:sz w:val="22"/>
          <w:szCs w:val="22"/>
        </w:rPr>
        <w:t>50</w:t>
      </w:r>
      <w:r w:rsidR="00DE781A">
        <w:rPr>
          <w:rFonts w:ascii="Calibri" w:eastAsia="宋体" w:hAnsi="Calibri" w:cs="宋体" w:hint="eastAsia"/>
          <w:sz w:val="22"/>
          <w:szCs w:val="22"/>
        </w:rPr>
        <w:t>％的商品猪可以追溯到加拿大的遗传基因</w:t>
      </w:r>
      <w:r w:rsidR="003431B0">
        <w:rPr>
          <w:rFonts w:ascii="Calibri" w:eastAsia="宋体" w:hAnsi="Calibri" w:cs="宋体" w:hint="eastAsia"/>
          <w:sz w:val="22"/>
          <w:szCs w:val="22"/>
        </w:rPr>
        <w:t>。近年来，加拿大国内</w:t>
      </w:r>
      <w:r w:rsidR="00AB76E5" w:rsidRPr="00AB76E5">
        <w:rPr>
          <w:rFonts w:ascii="Calibri" w:eastAsia="宋体" w:hAnsi="Calibri" w:cs="宋体" w:hint="eastAsia"/>
          <w:sz w:val="22"/>
          <w:szCs w:val="22"/>
        </w:rPr>
        <w:t>养猪自动化程度快速提高，猪场逐年减少，养殖规模增大，规模化养猪带动了养猪场建筑设计及设备制造业的发展</w:t>
      </w:r>
      <w:r w:rsidR="003431B0">
        <w:rPr>
          <w:rFonts w:ascii="Calibri" w:eastAsia="宋体" w:hAnsi="Calibri" w:cs="宋体" w:hint="eastAsia"/>
          <w:sz w:val="22"/>
          <w:szCs w:val="22"/>
        </w:rPr>
        <w:t>；且</w:t>
      </w:r>
      <w:r w:rsidR="00AB76E5" w:rsidRPr="00AB76E5">
        <w:rPr>
          <w:rFonts w:ascii="Calibri" w:eastAsia="宋体" w:hAnsi="Calibri" w:cs="宋体" w:hint="eastAsia"/>
          <w:sz w:val="22"/>
          <w:szCs w:val="22"/>
        </w:rPr>
        <w:t>加拿大非常注重动物健康，</w:t>
      </w:r>
      <w:r w:rsidR="003431B0">
        <w:rPr>
          <w:rFonts w:ascii="Calibri" w:eastAsia="宋体" w:hAnsi="Calibri" w:cs="宋体" w:hint="eastAsia"/>
          <w:sz w:val="22"/>
          <w:szCs w:val="22"/>
        </w:rPr>
        <w:t>提高</w:t>
      </w:r>
      <w:r w:rsidR="00AB76E5" w:rsidRPr="00AB76E5">
        <w:rPr>
          <w:rFonts w:ascii="Calibri" w:eastAsia="宋体" w:hAnsi="Calibri" w:cs="宋体" w:hint="eastAsia"/>
          <w:sz w:val="22"/>
          <w:szCs w:val="22"/>
        </w:rPr>
        <w:t>动物疾病的控制能力</w:t>
      </w:r>
      <w:r w:rsidR="003431B0">
        <w:rPr>
          <w:rFonts w:ascii="Calibri" w:eastAsia="宋体" w:hAnsi="Calibri" w:cs="宋体" w:hint="eastAsia"/>
          <w:sz w:val="22"/>
          <w:szCs w:val="22"/>
        </w:rPr>
        <w:t>同时</w:t>
      </w:r>
      <w:r w:rsidR="00AB76E5" w:rsidRPr="00AB76E5">
        <w:rPr>
          <w:rFonts w:ascii="Calibri" w:eastAsia="宋体" w:hAnsi="Calibri" w:cs="宋体" w:hint="eastAsia"/>
          <w:sz w:val="22"/>
          <w:szCs w:val="22"/>
        </w:rPr>
        <w:t>大大降低养殖风险，增加企业收益。</w:t>
      </w:r>
      <w:r w:rsidR="00AB76E5" w:rsidRPr="00AB76E5">
        <w:rPr>
          <w:rFonts w:ascii="Calibri" w:eastAsia="宋体" w:hAnsi="Calibri" w:cs="宋体" w:hint="eastAsia"/>
          <w:sz w:val="22"/>
          <w:szCs w:val="22"/>
        </w:rPr>
        <w:t xml:space="preserve"> </w:t>
      </w:r>
    </w:p>
    <w:p w:rsidR="00AB76E5" w:rsidRDefault="00AB76E5" w:rsidP="00EF5C54">
      <w:pPr>
        <w:pStyle w:val="Default"/>
        <w:spacing w:line="360" w:lineRule="auto"/>
        <w:rPr>
          <w:rFonts w:ascii="Calibri" w:eastAsia="宋体" w:hAnsi="Calibri" w:cs="宋体"/>
          <w:sz w:val="22"/>
          <w:szCs w:val="22"/>
        </w:rPr>
      </w:pPr>
    </w:p>
    <w:p w:rsidR="00515C58" w:rsidRPr="00AB76E5" w:rsidRDefault="00AB76E5" w:rsidP="00EF5C54">
      <w:pPr>
        <w:pStyle w:val="Default"/>
        <w:spacing w:line="360" w:lineRule="auto"/>
        <w:rPr>
          <w:rFonts w:ascii="Calibri" w:eastAsia="宋体" w:hAnsi="Calibri" w:cs="宋体"/>
          <w:sz w:val="22"/>
          <w:szCs w:val="22"/>
        </w:rPr>
      </w:pPr>
      <w:r w:rsidRPr="00AB76E5">
        <w:rPr>
          <w:rFonts w:ascii="Calibri" w:eastAsia="宋体" w:hAnsi="Calibri" w:cs="宋体" w:hint="eastAsia"/>
          <w:sz w:val="22"/>
          <w:szCs w:val="22"/>
        </w:rPr>
        <w:t>中国畜牧业博览会</w:t>
      </w:r>
      <w:r w:rsidR="003431B0">
        <w:rPr>
          <w:rFonts w:ascii="Calibri" w:eastAsia="宋体" w:hAnsi="Calibri" w:cs="宋体" w:hint="eastAsia"/>
          <w:sz w:val="22"/>
          <w:szCs w:val="22"/>
        </w:rPr>
        <w:t>将</w:t>
      </w:r>
      <w:r w:rsidRPr="00AB76E5">
        <w:rPr>
          <w:rFonts w:ascii="Calibri" w:eastAsia="宋体" w:hAnsi="Calibri" w:cs="宋体" w:hint="eastAsia"/>
          <w:sz w:val="22"/>
          <w:szCs w:val="22"/>
        </w:rPr>
        <w:t>于</w:t>
      </w:r>
      <w:r w:rsidRPr="00AB76E5">
        <w:rPr>
          <w:rFonts w:ascii="Calibri" w:eastAsia="宋体" w:hAnsi="Calibri" w:cs="宋体" w:hint="eastAsia"/>
          <w:sz w:val="22"/>
          <w:szCs w:val="22"/>
        </w:rPr>
        <w:t>5</w:t>
      </w:r>
      <w:r w:rsidRPr="00AB76E5">
        <w:rPr>
          <w:rFonts w:ascii="Calibri" w:eastAsia="宋体" w:hAnsi="Calibri" w:cs="宋体" w:hint="eastAsia"/>
          <w:sz w:val="22"/>
          <w:szCs w:val="22"/>
        </w:rPr>
        <w:t>月</w:t>
      </w:r>
      <w:r w:rsidRPr="00AB76E5">
        <w:rPr>
          <w:rFonts w:ascii="Calibri" w:eastAsia="宋体" w:hAnsi="Calibri" w:cs="宋体" w:hint="eastAsia"/>
          <w:sz w:val="22"/>
          <w:szCs w:val="22"/>
        </w:rPr>
        <w:t>18-20</w:t>
      </w:r>
      <w:r w:rsidR="003431B0">
        <w:rPr>
          <w:rFonts w:ascii="Calibri" w:eastAsia="宋体" w:hAnsi="Calibri" w:cs="宋体" w:hint="eastAsia"/>
          <w:sz w:val="22"/>
          <w:szCs w:val="22"/>
        </w:rPr>
        <w:t>日在重庆国际博览中心召开。借此契机，</w:t>
      </w:r>
      <w:r w:rsidRPr="00AB76E5">
        <w:rPr>
          <w:rFonts w:ascii="Calibri" w:eastAsia="宋体" w:hAnsi="Calibri" w:cs="宋体" w:hint="eastAsia"/>
          <w:sz w:val="22"/>
          <w:szCs w:val="22"/>
        </w:rPr>
        <w:t>加拿大驻华大使馆</w:t>
      </w:r>
      <w:r>
        <w:rPr>
          <w:rFonts w:ascii="Calibri" w:eastAsia="宋体" w:hAnsi="Calibri" w:cs="宋体" w:hint="eastAsia"/>
          <w:sz w:val="22"/>
          <w:szCs w:val="22"/>
        </w:rPr>
        <w:t>、加拿大驻重庆总领事馆携</w:t>
      </w:r>
      <w:r w:rsidR="00DE781A">
        <w:rPr>
          <w:rFonts w:ascii="Calibri" w:eastAsia="宋体" w:hAnsi="Calibri" w:cs="宋体" w:hint="eastAsia"/>
          <w:sz w:val="22"/>
          <w:szCs w:val="22"/>
        </w:rPr>
        <w:t>重庆市畜牧科学院</w:t>
      </w:r>
      <w:r>
        <w:rPr>
          <w:rFonts w:ascii="Calibri" w:eastAsia="宋体" w:hAnsi="Calibri" w:cs="宋体" w:hint="eastAsia"/>
          <w:sz w:val="22"/>
          <w:szCs w:val="22"/>
        </w:rPr>
        <w:t>将于</w:t>
      </w:r>
      <w:r>
        <w:rPr>
          <w:rFonts w:ascii="Calibri" w:eastAsia="宋体" w:hAnsi="Calibri" w:cs="宋体" w:hint="eastAsia"/>
          <w:sz w:val="22"/>
          <w:szCs w:val="22"/>
        </w:rPr>
        <w:t>5</w:t>
      </w:r>
      <w:r>
        <w:rPr>
          <w:rFonts w:ascii="Calibri" w:eastAsia="宋体" w:hAnsi="Calibri" w:cs="宋体" w:hint="eastAsia"/>
          <w:sz w:val="22"/>
          <w:szCs w:val="22"/>
        </w:rPr>
        <w:t>月</w:t>
      </w:r>
      <w:r>
        <w:rPr>
          <w:rFonts w:ascii="Calibri" w:eastAsia="宋体" w:hAnsi="Calibri" w:cs="宋体" w:hint="eastAsia"/>
          <w:sz w:val="22"/>
          <w:szCs w:val="22"/>
        </w:rPr>
        <w:t>19</w:t>
      </w:r>
      <w:r>
        <w:rPr>
          <w:rFonts w:ascii="Calibri" w:eastAsia="宋体" w:hAnsi="Calibri" w:cs="宋体" w:hint="eastAsia"/>
          <w:sz w:val="22"/>
          <w:szCs w:val="22"/>
        </w:rPr>
        <w:t>日上午在重庆国际博览中心举办加中生猪养殖研讨会</w:t>
      </w:r>
      <w:r w:rsidR="00DE781A">
        <w:rPr>
          <w:rFonts w:ascii="Calibri" w:eastAsia="宋体" w:hAnsi="Calibri" w:cs="宋体" w:hint="eastAsia"/>
          <w:sz w:val="22"/>
          <w:szCs w:val="22"/>
        </w:rPr>
        <w:t>。研讨会将围绕主题：</w:t>
      </w:r>
      <w:r w:rsidR="00DE781A" w:rsidRPr="00DE781A">
        <w:rPr>
          <w:rFonts w:ascii="Calibri" w:eastAsia="宋体" w:hAnsi="Calibri" w:cs="宋体" w:hint="eastAsia"/>
          <w:sz w:val="22"/>
          <w:szCs w:val="22"/>
        </w:rPr>
        <w:t>提高效率、增加收益和坚守可持续性</w:t>
      </w:r>
      <w:r w:rsidR="00DE781A">
        <w:rPr>
          <w:rFonts w:ascii="Calibri" w:eastAsia="宋体" w:hAnsi="Calibri" w:cs="宋体" w:hint="eastAsia"/>
          <w:sz w:val="22"/>
          <w:szCs w:val="22"/>
        </w:rPr>
        <w:t>展开，届时中加双方特邀嘉宾将</w:t>
      </w:r>
      <w:r>
        <w:rPr>
          <w:rFonts w:ascii="Calibri" w:eastAsia="宋体" w:hAnsi="Calibri" w:cs="宋体" w:hint="eastAsia"/>
          <w:sz w:val="22"/>
          <w:szCs w:val="22"/>
        </w:rPr>
        <w:t>分</w:t>
      </w:r>
      <w:r w:rsidR="00DE781A">
        <w:rPr>
          <w:rFonts w:ascii="Calibri" w:eastAsia="宋体" w:hAnsi="Calibri" w:cs="宋体" w:hint="eastAsia"/>
          <w:sz w:val="22"/>
          <w:szCs w:val="22"/>
        </w:rPr>
        <w:t>享</w:t>
      </w:r>
      <w:r>
        <w:rPr>
          <w:rFonts w:ascii="Calibri" w:eastAsia="宋体" w:hAnsi="Calibri" w:cs="宋体" w:hint="eastAsia"/>
          <w:sz w:val="22"/>
          <w:szCs w:val="22"/>
        </w:rPr>
        <w:t>在育种、猪场设备和动物健康领域</w:t>
      </w:r>
      <w:r w:rsidR="00DE781A">
        <w:rPr>
          <w:rFonts w:ascii="Calibri" w:eastAsia="宋体" w:hAnsi="Calibri" w:cs="宋体" w:hint="eastAsia"/>
          <w:sz w:val="22"/>
          <w:szCs w:val="22"/>
        </w:rPr>
        <w:t>的经验和合作成果。</w:t>
      </w:r>
    </w:p>
    <w:p w:rsidR="00EF5C54" w:rsidRDefault="00EF5C54" w:rsidP="00EF5C54">
      <w:pPr>
        <w:pStyle w:val="a9"/>
      </w:pPr>
    </w:p>
    <w:p w:rsidR="003431B0" w:rsidRPr="00F4275A" w:rsidRDefault="00EF5C54" w:rsidP="003431B0">
      <w:pPr>
        <w:spacing w:line="360" w:lineRule="auto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时间</w:t>
      </w:r>
      <w:r w:rsidR="003431B0" w:rsidRPr="00F4275A">
        <w:rPr>
          <w:b/>
          <w:sz w:val="24"/>
          <w:szCs w:val="24"/>
        </w:rPr>
        <w:t>:</w:t>
      </w:r>
      <w:r w:rsidR="003431B0" w:rsidRPr="00F4275A">
        <w:rPr>
          <w:b/>
          <w:sz w:val="24"/>
          <w:szCs w:val="24"/>
        </w:rPr>
        <w:tab/>
      </w:r>
      <w:r w:rsidR="003431B0" w:rsidRPr="00F4275A">
        <w:rPr>
          <w:sz w:val="24"/>
          <w:szCs w:val="24"/>
        </w:rPr>
        <w:tab/>
      </w:r>
      <w:r w:rsidR="00462513">
        <w:rPr>
          <w:rFonts w:hint="eastAsia"/>
          <w:sz w:val="24"/>
          <w:szCs w:val="24"/>
        </w:rPr>
        <w:t>2018</w:t>
      </w:r>
      <w:r w:rsidR="00462513">
        <w:rPr>
          <w:rFonts w:hint="eastAsia"/>
          <w:sz w:val="24"/>
          <w:szCs w:val="24"/>
        </w:rPr>
        <w:t>年</w:t>
      </w:r>
      <w:r w:rsidR="00462513">
        <w:rPr>
          <w:rFonts w:hint="eastAsia"/>
          <w:sz w:val="24"/>
          <w:szCs w:val="24"/>
        </w:rPr>
        <w:t>5</w:t>
      </w:r>
      <w:r w:rsidR="00462513">
        <w:rPr>
          <w:rFonts w:hint="eastAsia"/>
          <w:sz w:val="24"/>
          <w:szCs w:val="24"/>
        </w:rPr>
        <w:t>月</w:t>
      </w:r>
      <w:r w:rsidR="00462513">
        <w:rPr>
          <w:rFonts w:hint="eastAsia"/>
          <w:sz w:val="24"/>
          <w:szCs w:val="24"/>
        </w:rPr>
        <w:t>19</w:t>
      </w:r>
      <w:r w:rsidR="00462513">
        <w:rPr>
          <w:rFonts w:hint="eastAsia"/>
          <w:sz w:val="24"/>
          <w:szCs w:val="24"/>
        </w:rPr>
        <w:t>日，</w:t>
      </w:r>
      <w:r w:rsidR="003431B0">
        <w:rPr>
          <w:sz w:val="24"/>
          <w:szCs w:val="24"/>
        </w:rPr>
        <w:t>09</w:t>
      </w:r>
      <w:r w:rsidR="003431B0" w:rsidRPr="00F4275A">
        <w:rPr>
          <w:sz w:val="24"/>
          <w:szCs w:val="24"/>
        </w:rPr>
        <w:t>:</w:t>
      </w:r>
      <w:r w:rsidR="00DE4D3A">
        <w:rPr>
          <w:rFonts w:hint="eastAsia"/>
          <w:sz w:val="24"/>
          <w:szCs w:val="24"/>
        </w:rPr>
        <w:t>15</w:t>
      </w:r>
      <w:r w:rsidR="00462513">
        <w:rPr>
          <w:rFonts w:hint="eastAsia"/>
          <w:sz w:val="24"/>
          <w:szCs w:val="24"/>
        </w:rPr>
        <w:t>-13</w:t>
      </w:r>
      <w:r w:rsidR="00462513">
        <w:rPr>
          <w:sz w:val="24"/>
          <w:szCs w:val="24"/>
        </w:rPr>
        <w:t>:</w:t>
      </w:r>
      <w:r w:rsidR="00DE4D3A">
        <w:rPr>
          <w:rFonts w:hint="eastAsia"/>
          <w:sz w:val="24"/>
          <w:szCs w:val="24"/>
        </w:rPr>
        <w:t>15</w:t>
      </w:r>
    </w:p>
    <w:p w:rsidR="003431B0" w:rsidRPr="00EF5C54" w:rsidRDefault="00EF5C54" w:rsidP="003431B0">
      <w:pPr>
        <w:spacing w:line="360" w:lineRule="auto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地点</w:t>
      </w:r>
      <w:r w:rsidR="003431B0" w:rsidRPr="00EF5C54">
        <w:rPr>
          <w:b/>
          <w:sz w:val="24"/>
          <w:szCs w:val="24"/>
        </w:rPr>
        <w:t>:</w:t>
      </w:r>
      <w:r w:rsidR="003431B0" w:rsidRPr="00EF5C54">
        <w:rPr>
          <w:b/>
          <w:sz w:val="24"/>
          <w:szCs w:val="24"/>
        </w:rPr>
        <w:tab/>
      </w:r>
      <w:r w:rsidR="003431B0" w:rsidRPr="00EF5C54">
        <w:rPr>
          <w:sz w:val="24"/>
          <w:szCs w:val="24"/>
        </w:rPr>
        <w:tab/>
        <w:t>M105</w:t>
      </w:r>
      <w:r>
        <w:rPr>
          <w:rFonts w:hint="eastAsia"/>
          <w:sz w:val="24"/>
          <w:szCs w:val="24"/>
        </w:rPr>
        <w:t>会议室，重庆国际博览中心</w:t>
      </w:r>
    </w:p>
    <w:p w:rsidR="003431B0" w:rsidRDefault="00DE781A" w:rsidP="003431B0">
      <w:pPr>
        <w:spacing w:line="360" w:lineRule="auto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主办单位</w:t>
      </w:r>
      <w:r w:rsidR="003431B0" w:rsidRPr="00F4275A">
        <w:rPr>
          <w:b/>
          <w:sz w:val="24"/>
          <w:szCs w:val="24"/>
        </w:rPr>
        <w:t>:</w:t>
      </w:r>
      <w:r w:rsidR="003431B0" w:rsidRPr="00F4275A">
        <w:rPr>
          <w:sz w:val="24"/>
          <w:szCs w:val="24"/>
        </w:rPr>
        <w:tab/>
      </w:r>
      <w:r w:rsidR="00EF5C54">
        <w:rPr>
          <w:rFonts w:hint="eastAsia"/>
          <w:sz w:val="24"/>
          <w:szCs w:val="24"/>
        </w:rPr>
        <w:t>加拿大驻华大使馆</w:t>
      </w:r>
    </w:p>
    <w:p w:rsidR="003431B0" w:rsidRDefault="003431B0" w:rsidP="003431B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F5C54">
        <w:rPr>
          <w:rFonts w:hint="eastAsia"/>
          <w:sz w:val="24"/>
          <w:szCs w:val="24"/>
        </w:rPr>
        <w:t>加拿大驻重庆总领事馆</w:t>
      </w:r>
    </w:p>
    <w:p w:rsidR="003431B0" w:rsidRPr="00F4275A" w:rsidRDefault="003431B0" w:rsidP="003431B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="00DE781A">
        <w:rPr>
          <w:rFonts w:hint="eastAsia"/>
          <w:sz w:val="24"/>
          <w:szCs w:val="24"/>
        </w:rPr>
        <w:t>重庆市畜牧科学院</w:t>
      </w:r>
    </w:p>
    <w:p w:rsidR="00EE5EDB" w:rsidRDefault="00DE781A" w:rsidP="003431B0">
      <w:pPr>
        <w:spacing w:line="360" w:lineRule="auto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支持单位：</w:t>
      </w:r>
      <w:r w:rsidR="003431B0">
        <w:rPr>
          <w:b/>
          <w:sz w:val="24"/>
          <w:szCs w:val="24"/>
        </w:rPr>
        <w:t xml:space="preserve"> </w:t>
      </w:r>
      <w:r w:rsidR="00EF5C54">
        <w:rPr>
          <w:rFonts w:hint="eastAsia"/>
          <w:b/>
          <w:sz w:val="24"/>
          <w:szCs w:val="24"/>
        </w:rPr>
        <w:tab/>
      </w:r>
      <w:r w:rsidR="00B33B5E">
        <w:rPr>
          <w:rFonts w:hint="eastAsia"/>
          <w:sz w:val="24"/>
          <w:szCs w:val="24"/>
        </w:rPr>
        <w:t>中国畜牧业协会</w:t>
      </w:r>
    </w:p>
    <w:p w:rsidR="00B33B5E" w:rsidRDefault="00EE5EDB" w:rsidP="003431B0">
      <w:pPr>
        <w:spacing w:line="360" w:lineRule="auto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重庆市农业委员会</w:t>
      </w:r>
    </w:p>
    <w:p w:rsidR="003431B0" w:rsidRDefault="00B33B5E" w:rsidP="003431B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 w:rsidR="00EF5C54" w:rsidRPr="00EF5C54">
        <w:rPr>
          <w:rFonts w:hint="eastAsia"/>
          <w:sz w:val="24"/>
          <w:szCs w:val="24"/>
        </w:rPr>
        <w:t>加拿大种猪出口商协会</w:t>
      </w:r>
    </w:p>
    <w:p w:rsidR="00EE5EDB" w:rsidRDefault="00EE5EDB" w:rsidP="003431B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重庆市畜牧兽医学会</w:t>
      </w:r>
    </w:p>
    <w:p w:rsidR="00EF5C54" w:rsidRDefault="00EF5C54" w:rsidP="00EF5C54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会议议程：</w:t>
      </w:r>
    </w:p>
    <w:p w:rsidR="003431B0" w:rsidRPr="00F4275A" w:rsidRDefault="003431B0" w:rsidP="00B33B5E">
      <w:pPr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09</w:t>
      </w:r>
      <w:r w:rsidRPr="00F4275A">
        <w:rPr>
          <w:sz w:val="24"/>
          <w:szCs w:val="24"/>
        </w:rPr>
        <w:t>:</w:t>
      </w:r>
      <w:r w:rsidR="007B2080">
        <w:rPr>
          <w:rFonts w:hint="eastAsia"/>
          <w:sz w:val="24"/>
          <w:szCs w:val="24"/>
        </w:rPr>
        <w:t>15</w:t>
      </w:r>
      <w:r w:rsidRPr="00F4275A">
        <w:rPr>
          <w:sz w:val="24"/>
          <w:szCs w:val="24"/>
        </w:rPr>
        <w:t>-</w:t>
      </w:r>
      <w:r>
        <w:rPr>
          <w:sz w:val="24"/>
          <w:szCs w:val="24"/>
        </w:rPr>
        <w:t>09</w:t>
      </w:r>
      <w:r w:rsidRPr="00F4275A">
        <w:rPr>
          <w:sz w:val="24"/>
          <w:szCs w:val="24"/>
        </w:rPr>
        <w:t>:</w:t>
      </w:r>
      <w:r w:rsidR="007B2080">
        <w:rPr>
          <w:rFonts w:hint="eastAsia"/>
          <w:sz w:val="24"/>
          <w:szCs w:val="24"/>
        </w:rPr>
        <w:t>45</w:t>
      </w:r>
      <w:r w:rsidR="00EF5C54">
        <w:rPr>
          <w:sz w:val="24"/>
          <w:szCs w:val="24"/>
        </w:rPr>
        <w:tab/>
      </w:r>
      <w:r w:rsidR="00EF5C54">
        <w:rPr>
          <w:rFonts w:hint="eastAsia"/>
          <w:sz w:val="24"/>
          <w:szCs w:val="24"/>
        </w:rPr>
        <w:t>注册登记</w:t>
      </w:r>
    </w:p>
    <w:p w:rsidR="003431B0" w:rsidRPr="00F4275A" w:rsidRDefault="003431B0" w:rsidP="00B33B5E">
      <w:pPr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09</w:t>
      </w:r>
      <w:r w:rsidRPr="00F4275A">
        <w:rPr>
          <w:sz w:val="24"/>
          <w:szCs w:val="24"/>
        </w:rPr>
        <w:t>:</w:t>
      </w:r>
      <w:r w:rsidR="007B2080">
        <w:rPr>
          <w:rFonts w:hint="eastAsia"/>
          <w:sz w:val="24"/>
          <w:szCs w:val="24"/>
        </w:rPr>
        <w:t>45</w:t>
      </w:r>
      <w:r>
        <w:rPr>
          <w:sz w:val="24"/>
          <w:szCs w:val="24"/>
        </w:rPr>
        <w:t>-09</w:t>
      </w:r>
      <w:r w:rsidRPr="00F4275A">
        <w:rPr>
          <w:sz w:val="24"/>
          <w:szCs w:val="24"/>
        </w:rPr>
        <w:t>:</w:t>
      </w:r>
      <w:r w:rsidR="007B2080">
        <w:rPr>
          <w:rFonts w:hint="eastAsia"/>
          <w:sz w:val="24"/>
          <w:szCs w:val="24"/>
        </w:rPr>
        <w:t>5</w:t>
      </w:r>
      <w:r>
        <w:rPr>
          <w:sz w:val="24"/>
          <w:szCs w:val="24"/>
        </w:rPr>
        <w:t>0</w:t>
      </w:r>
      <w:r>
        <w:rPr>
          <w:sz w:val="24"/>
          <w:szCs w:val="24"/>
        </w:rPr>
        <w:tab/>
      </w:r>
      <w:r w:rsidR="00EF5C54">
        <w:rPr>
          <w:rFonts w:hint="eastAsia"/>
          <w:sz w:val="24"/>
          <w:szCs w:val="24"/>
        </w:rPr>
        <w:t>加拿大驻重庆总领事馆总领事</w:t>
      </w:r>
      <w:r w:rsidR="00EF5C54" w:rsidRPr="00EF5C54">
        <w:rPr>
          <w:rFonts w:hint="eastAsia"/>
          <w:sz w:val="24"/>
          <w:szCs w:val="24"/>
        </w:rPr>
        <w:t>戴杰豪</w:t>
      </w:r>
      <w:r w:rsidR="007B2080">
        <w:rPr>
          <w:rFonts w:hint="eastAsia"/>
          <w:sz w:val="24"/>
          <w:szCs w:val="24"/>
        </w:rPr>
        <w:t>致</w:t>
      </w:r>
      <w:r w:rsidR="00EF5C54">
        <w:rPr>
          <w:rFonts w:hint="eastAsia"/>
          <w:sz w:val="24"/>
          <w:szCs w:val="24"/>
        </w:rPr>
        <w:t>辞</w:t>
      </w:r>
    </w:p>
    <w:p w:rsidR="003431B0" w:rsidRDefault="003431B0" w:rsidP="00B33B5E">
      <w:pPr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09:</w:t>
      </w:r>
      <w:r w:rsidR="007B2080">
        <w:rPr>
          <w:rFonts w:hint="eastAsia"/>
          <w:sz w:val="24"/>
          <w:szCs w:val="24"/>
        </w:rPr>
        <w:t>5</w:t>
      </w:r>
      <w:r>
        <w:rPr>
          <w:sz w:val="24"/>
          <w:szCs w:val="24"/>
        </w:rPr>
        <w:t>0-09</w:t>
      </w:r>
      <w:r w:rsidRPr="00F4275A">
        <w:rPr>
          <w:sz w:val="24"/>
          <w:szCs w:val="24"/>
        </w:rPr>
        <w:t>:</w:t>
      </w:r>
      <w:r>
        <w:rPr>
          <w:sz w:val="24"/>
          <w:szCs w:val="24"/>
        </w:rPr>
        <w:t>5</w:t>
      </w:r>
      <w:r w:rsidR="007B2080">
        <w:rPr>
          <w:rFonts w:hint="eastAsia"/>
          <w:sz w:val="24"/>
          <w:szCs w:val="24"/>
        </w:rPr>
        <w:t>5</w:t>
      </w:r>
      <w:r w:rsidRPr="00F4275A">
        <w:rPr>
          <w:sz w:val="24"/>
          <w:szCs w:val="24"/>
        </w:rPr>
        <w:tab/>
      </w:r>
      <w:r w:rsidR="00EF5C54">
        <w:rPr>
          <w:rFonts w:hint="eastAsia"/>
          <w:sz w:val="24"/>
          <w:szCs w:val="24"/>
        </w:rPr>
        <w:t>重庆</w:t>
      </w:r>
      <w:r w:rsidR="00B33B5E">
        <w:rPr>
          <w:rFonts w:hint="eastAsia"/>
          <w:sz w:val="24"/>
          <w:szCs w:val="24"/>
        </w:rPr>
        <w:t>市</w:t>
      </w:r>
      <w:r w:rsidR="007B2080">
        <w:rPr>
          <w:rFonts w:hint="eastAsia"/>
          <w:sz w:val="24"/>
          <w:szCs w:val="24"/>
        </w:rPr>
        <w:t>畜牧科学院领导致</w:t>
      </w:r>
      <w:r w:rsidR="00EF5C54">
        <w:rPr>
          <w:rFonts w:hint="eastAsia"/>
          <w:sz w:val="24"/>
          <w:szCs w:val="24"/>
        </w:rPr>
        <w:t>辞</w:t>
      </w:r>
    </w:p>
    <w:p w:rsidR="007B2080" w:rsidRPr="00F4275A" w:rsidRDefault="007B2080" w:rsidP="00B33B5E">
      <w:pPr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09:</w:t>
      </w:r>
      <w:r>
        <w:rPr>
          <w:rFonts w:hint="eastAsia"/>
          <w:sz w:val="24"/>
          <w:szCs w:val="24"/>
        </w:rPr>
        <w:t>55</w:t>
      </w:r>
      <w:r>
        <w:rPr>
          <w:sz w:val="24"/>
          <w:szCs w:val="24"/>
        </w:rPr>
        <w:t>-</w:t>
      </w:r>
      <w:r>
        <w:rPr>
          <w:rFonts w:hint="eastAsia"/>
          <w:sz w:val="24"/>
          <w:szCs w:val="24"/>
        </w:rPr>
        <w:t>10</w:t>
      </w:r>
      <w:r w:rsidRPr="00F4275A">
        <w:rPr>
          <w:sz w:val="24"/>
          <w:szCs w:val="24"/>
        </w:rPr>
        <w:t>:</w:t>
      </w:r>
      <w:r>
        <w:rPr>
          <w:rFonts w:hint="eastAsia"/>
          <w:sz w:val="24"/>
          <w:szCs w:val="24"/>
        </w:rPr>
        <w:t>00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中国畜牧业协会代表致辞</w:t>
      </w:r>
    </w:p>
    <w:p w:rsidR="003431B0" w:rsidRPr="00F4275A" w:rsidRDefault="007B2080" w:rsidP="00B33B5E">
      <w:pPr>
        <w:spacing w:line="360" w:lineRule="auto"/>
        <w:ind w:left="720"/>
        <w:rPr>
          <w:sz w:val="24"/>
          <w:szCs w:val="24"/>
        </w:rPr>
      </w:pPr>
      <w:r>
        <w:rPr>
          <w:rFonts w:hint="eastAsia"/>
          <w:sz w:val="24"/>
          <w:szCs w:val="24"/>
        </w:rPr>
        <w:t>10</w:t>
      </w:r>
      <w:r w:rsidR="003431B0" w:rsidRPr="00F4275A">
        <w:rPr>
          <w:sz w:val="24"/>
          <w:szCs w:val="24"/>
        </w:rPr>
        <w:t>:</w:t>
      </w:r>
      <w:r>
        <w:rPr>
          <w:rFonts w:hint="eastAsia"/>
          <w:sz w:val="24"/>
          <w:szCs w:val="24"/>
        </w:rPr>
        <w:t>0</w:t>
      </w:r>
      <w:r w:rsidR="003431B0" w:rsidRPr="00F4275A">
        <w:rPr>
          <w:sz w:val="24"/>
          <w:szCs w:val="24"/>
        </w:rPr>
        <w:t>0</w:t>
      </w:r>
      <w:r w:rsidR="003431B0">
        <w:rPr>
          <w:sz w:val="24"/>
          <w:szCs w:val="24"/>
        </w:rPr>
        <w:t>-10</w:t>
      </w:r>
      <w:r w:rsidR="003431B0" w:rsidRPr="00F4275A">
        <w:rPr>
          <w:sz w:val="24"/>
          <w:szCs w:val="24"/>
        </w:rPr>
        <w:t>:</w:t>
      </w:r>
      <w:r>
        <w:rPr>
          <w:rFonts w:hint="eastAsia"/>
          <w:sz w:val="24"/>
          <w:szCs w:val="24"/>
        </w:rPr>
        <w:t>2</w:t>
      </w:r>
      <w:r w:rsidR="003431B0">
        <w:rPr>
          <w:sz w:val="24"/>
          <w:szCs w:val="24"/>
        </w:rPr>
        <w:t>0</w:t>
      </w:r>
      <w:r w:rsidR="003431B0" w:rsidRPr="00F4275A">
        <w:rPr>
          <w:sz w:val="24"/>
          <w:szCs w:val="24"/>
        </w:rPr>
        <w:tab/>
      </w:r>
      <w:r w:rsidR="00EF5C54" w:rsidRPr="00EF5C54">
        <w:rPr>
          <w:rFonts w:hint="eastAsia"/>
          <w:sz w:val="24"/>
          <w:szCs w:val="24"/>
        </w:rPr>
        <w:t>加拿大唐纳德逊国际种畜公司</w:t>
      </w:r>
      <w:r w:rsidR="00EF5C54">
        <w:rPr>
          <w:rFonts w:hint="eastAsia"/>
          <w:sz w:val="24"/>
          <w:szCs w:val="24"/>
        </w:rPr>
        <w:t>分享报告</w:t>
      </w:r>
    </w:p>
    <w:p w:rsidR="003431B0" w:rsidRPr="00F4275A" w:rsidRDefault="003431B0" w:rsidP="00B33B5E">
      <w:pPr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10</w:t>
      </w:r>
      <w:r w:rsidRPr="00F4275A">
        <w:rPr>
          <w:sz w:val="24"/>
          <w:szCs w:val="24"/>
        </w:rPr>
        <w:t>:</w:t>
      </w:r>
      <w:r w:rsidR="007B2080"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0-10:</w:t>
      </w:r>
      <w:r w:rsidR="007B2080">
        <w:rPr>
          <w:rFonts w:hint="eastAsia"/>
          <w:sz w:val="24"/>
          <w:szCs w:val="24"/>
        </w:rPr>
        <w:t>4</w:t>
      </w:r>
      <w:r w:rsidR="00EF5C54">
        <w:rPr>
          <w:sz w:val="24"/>
          <w:szCs w:val="24"/>
        </w:rPr>
        <w:t>0</w:t>
      </w:r>
      <w:r w:rsidR="00EF5C54">
        <w:rPr>
          <w:rFonts w:hint="eastAsia"/>
          <w:sz w:val="24"/>
          <w:szCs w:val="24"/>
        </w:rPr>
        <w:tab/>
      </w:r>
      <w:r w:rsidR="00EF5C54">
        <w:rPr>
          <w:rFonts w:hint="eastAsia"/>
          <w:sz w:val="24"/>
          <w:szCs w:val="24"/>
        </w:rPr>
        <w:t>集富（青岛）动物营养有限公司分享报告</w:t>
      </w:r>
    </w:p>
    <w:p w:rsidR="003431B0" w:rsidRDefault="003431B0" w:rsidP="00B33B5E">
      <w:pPr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10:</w:t>
      </w:r>
      <w:r w:rsidR="007B2080">
        <w:rPr>
          <w:rFonts w:hint="eastAsia"/>
          <w:sz w:val="24"/>
          <w:szCs w:val="24"/>
        </w:rPr>
        <w:t>4</w:t>
      </w:r>
      <w:r>
        <w:rPr>
          <w:sz w:val="24"/>
          <w:szCs w:val="24"/>
        </w:rPr>
        <w:t>0-1</w:t>
      </w:r>
      <w:r w:rsidR="007B2080">
        <w:rPr>
          <w:rFonts w:hint="eastAsia"/>
          <w:sz w:val="24"/>
          <w:szCs w:val="24"/>
        </w:rPr>
        <w:t>1</w:t>
      </w:r>
      <w:r w:rsidR="007B2080">
        <w:rPr>
          <w:sz w:val="24"/>
          <w:szCs w:val="24"/>
        </w:rPr>
        <w:t>:</w:t>
      </w:r>
      <w:r w:rsidRPr="00F4275A">
        <w:rPr>
          <w:sz w:val="24"/>
          <w:szCs w:val="24"/>
        </w:rPr>
        <w:t>0</w:t>
      </w:r>
      <w:r w:rsidR="007B2080">
        <w:rPr>
          <w:sz w:val="24"/>
          <w:szCs w:val="24"/>
        </w:rPr>
        <w:t>0</w:t>
      </w:r>
      <w:r w:rsidRPr="00F4275A">
        <w:rPr>
          <w:sz w:val="24"/>
          <w:szCs w:val="24"/>
        </w:rPr>
        <w:tab/>
      </w:r>
      <w:r w:rsidR="00EF5C54">
        <w:rPr>
          <w:rFonts w:hint="eastAsia"/>
          <w:sz w:val="24"/>
          <w:szCs w:val="24"/>
        </w:rPr>
        <w:t>加拿大加裕公司分享报告</w:t>
      </w:r>
    </w:p>
    <w:p w:rsidR="00B33B5E" w:rsidRPr="00F4275A" w:rsidRDefault="00B33B5E" w:rsidP="00B33B5E">
      <w:pPr>
        <w:spacing w:line="360" w:lineRule="auto"/>
        <w:ind w:left="72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7B2080">
        <w:rPr>
          <w:sz w:val="24"/>
          <w:szCs w:val="24"/>
        </w:rPr>
        <w:t>1</w:t>
      </w:r>
      <w:r>
        <w:rPr>
          <w:sz w:val="24"/>
          <w:szCs w:val="24"/>
        </w:rPr>
        <w:t>:</w:t>
      </w:r>
      <w:r w:rsidR="007B2080">
        <w:rPr>
          <w:sz w:val="24"/>
          <w:szCs w:val="24"/>
        </w:rPr>
        <w:t>0</w:t>
      </w:r>
      <w:r>
        <w:rPr>
          <w:sz w:val="24"/>
          <w:szCs w:val="24"/>
        </w:rPr>
        <w:t>0-11:</w:t>
      </w:r>
      <w:r w:rsidR="007B2080">
        <w:rPr>
          <w:sz w:val="24"/>
          <w:szCs w:val="24"/>
        </w:rPr>
        <w:t>2</w:t>
      </w:r>
      <w:r>
        <w:rPr>
          <w:sz w:val="24"/>
          <w:szCs w:val="24"/>
        </w:rPr>
        <w:t>0</w:t>
      </w:r>
      <w:r>
        <w:rPr>
          <w:sz w:val="24"/>
          <w:szCs w:val="24"/>
        </w:rPr>
        <w:tab/>
      </w:r>
      <w:r w:rsidR="00EE5EDB">
        <w:rPr>
          <w:rFonts w:hint="eastAsia"/>
          <w:sz w:val="24"/>
          <w:szCs w:val="24"/>
        </w:rPr>
        <w:t>重庆市畜牧兽医学会</w:t>
      </w:r>
      <w:r>
        <w:rPr>
          <w:rFonts w:hint="eastAsia"/>
          <w:sz w:val="24"/>
          <w:szCs w:val="24"/>
        </w:rPr>
        <w:t>专家分享报告</w:t>
      </w:r>
    </w:p>
    <w:p w:rsidR="003431B0" w:rsidRPr="00F4275A" w:rsidRDefault="003431B0" w:rsidP="00B33B5E">
      <w:pPr>
        <w:spacing w:line="360" w:lineRule="auto"/>
        <w:ind w:left="720"/>
        <w:rPr>
          <w:sz w:val="24"/>
          <w:szCs w:val="24"/>
        </w:rPr>
      </w:pPr>
      <w:r w:rsidRPr="00F4275A">
        <w:rPr>
          <w:sz w:val="24"/>
          <w:szCs w:val="24"/>
        </w:rPr>
        <w:t>1</w:t>
      </w:r>
      <w:r w:rsidR="00B33B5E">
        <w:rPr>
          <w:rFonts w:hint="eastAsia"/>
          <w:sz w:val="24"/>
          <w:szCs w:val="24"/>
        </w:rPr>
        <w:t>1</w:t>
      </w:r>
      <w:r w:rsidRPr="00F4275A">
        <w:rPr>
          <w:sz w:val="24"/>
          <w:szCs w:val="24"/>
        </w:rPr>
        <w:t>:</w:t>
      </w:r>
      <w:r w:rsidR="007B2080">
        <w:rPr>
          <w:sz w:val="24"/>
          <w:szCs w:val="24"/>
        </w:rPr>
        <w:t>2</w:t>
      </w:r>
      <w:r w:rsidRPr="00F4275A">
        <w:rPr>
          <w:sz w:val="24"/>
          <w:szCs w:val="24"/>
        </w:rPr>
        <w:t>0-1</w:t>
      </w:r>
      <w:r>
        <w:rPr>
          <w:sz w:val="24"/>
          <w:szCs w:val="24"/>
        </w:rPr>
        <w:t>1</w:t>
      </w:r>
      <w:r w:rsidRPr="00F4275A">
        <w:rPr>
          <w:sz w:val="24"/>
          <w:szCs w:val="24"/>
        </w:rPr>
        <w:t>:</w:t>
      </w:r>
      <w:r w:rsidR="007B2080">
        <w:rPr>
          <w:sz w:val="24"/>
          <w:szCs w:val="24"/>
        </w:rPr>
        <w:t>4</w:t>
      </w:r>
      <w:r>
        <w:rPr>
          <w:sz w:val="24"/>
          <w:szCs w:val="24"/>
        </w:rPr>
        <w:t>0</w:t>
      </w:r>
      <w:r w:rsidRPr="00F4275A">
        <w:rPr>
          <w:sz w:val="24"/>
          <w:szCs w:val="24"/>
        </w:rPr>
        <w:tab/>
      </w:r>
      <w:r w:rsidR="00EF5C54">
        <w:rPr>
          <w:rFonts w:hint="eastAsia"/>
          <w:sz w:val="24"/>
          <w:szCs w:val="24"/>
        </w:rPr>
        <w:t>加拿大</w:t>
      </w:r>
      <w:r w:rsidR="00EF5C54">
        <w:rPr>
          <w:sz w:val="24"/>
          <w:szCs w:val="24"/>
        </w:rPr>
        <w:t xml:space="preserve">JYGA </w:t>
      </w:r>
      <w:r w:rsidR="00EF5C54">
        <w:rPr>
          <w:rFonts w:hint="eastAsia"/>
          <w:sz w:val="24"/>
          <w:szCs w:val="24"/>
        </w:rPr>
        <w:t>公司分享报告</w:t>
      </w:r>
    </w:p>
    <w:p w:rsidR="003431B0" w:rsidRDefault="003431B0" w:rsidP="00B33B5E">
      <w:pPr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11:</w:t>
      </w:r>
      <w:r w:rsidR="007B2080">
        <w:rPr>
          <w:sz w:val="24"/>
          <w:szCs w:val="24"/>
        </w:rPr>
        <w:t>4</w:t>
      </w:r>
      <w:r>
        <w:rPr>
          <w:sz w:val="24"/>
          <w:szCs w:val="24"/>
        </w:rPr>
        <w:t>0-1</w:t>
      </w:r>
      <w:r w:rsidR="007B2080">
        <w:rPr>
          <w:sz w:val="24"/>
          <w:szCs w:val="24"/>
        </w:rPr>
        <w:t>2</w:t>
      </w:r>
      <w:r>
        <w:rPr>
          <w:sz w:val="24"/>
          <w:szCs w:val="24"/>
        </w:rPr>
        <w:t>:</w:t>
      </w:r>
      <w:r w:rsidR="007B2080">
        <w:rPr>
          <w:sz w:val="24"/>
          <w:szCs w:val="24"/>
        </w:rPr>
        <w:t>0</w:t>
      </w:r>
      <w:r w:rsidRPr="00F4275A">
        <w:rPr>
          <w:sz w:val="24"/>
          <w:szCs w:val="24"/>
        </w:rPr>
        <w:t>0</w:t>
      </w:r>
      <w:r w:rsidRPr="00F4275A">
        <w:rPr>
          <w:sz w:val="24"/>
          <w:szCs w:val="24"/>
        </w:rPr>
        <w:tab/>
      </w:r>
      <w:r w:rsidR="00EF5C54">
        <w:rPr>
          <w:rFonts w:hint="eastAsia"/>
          <w:sz w:val="24"/>
          <w:szCs w:val="24"/>
        </w:rPr>
        <w:t>加拿大伯乐遗传公司分享报告</w:t>
      </w:r>
    </w:p>
    <w:p w:rsidR="003431B0" w:rsidRPr="00F4275A" w:rsidRDefault="003431B0" w:rsidP="00B33B5E">
      <w:pPr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1</w:t>
      </w:r>
      <w:r w:rsidR="007B2080">
        <w:rPr>
          <w:sz w:val="24"/>
          <w:szCs w:val="24"/>
        </w:rPr>
        <w:t>2</w:t>
      </w:r>
      <w:r>
        <w:rPr>
          <w:sz w:val="24"/>
          <w:szCs w:val="24"/>
        </w:rPr>
        <w:t>:</w:t>
      </w:r>
      <w:r w:rsidR="007B2080">
        <w:rPr>
          <w:sz w:val="24"/>
          <w:szCs w:val="24"/>
        </w:rPr>
        <w:t>0</w:t>
      </w:r>
      <w:r>
        <w:rPr>
          <w:sz w:val="24"/>
          <w:szCs w:val="24"/>
        </w:rPr>
        <w:t>0-1</w:t>
      </w:r>
      <w:r w:rsidR="00B33B5E"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:</w:t>
      </w:r>
      <w:r w:rsidR="007B2080">
        <w:rPr>
          <w:sz w:val="24"/>
          <w:szCs w:val="24"/>
        </w:rPr>
        <w:t>2</w:t>
      </w:r>
      <w:r>
        <w:rPr>
          <w:sz w:val="24"/>
          <w:szCs w:val="24"/>
        </w:rPr>
        <w:t>0</w:t>
      </w:r>
      <w:r>
        <w:rPr>
          <w:sz w:val="24"/>
          <w:szCs w:val="24"/>
        </w:rPr>
        <w:tab/>
      </w:r>
      <w:r w:rsidR="00EF5C54">
        <w:rPr>
          <w:rFonts w:hint="eastAsia"/>
          <w:sz w:val="24"/>
          <w:szCs w:val="24"/>
        </w:rPr>
        <w:t>天兆猪业分享报告</w:t>
      </w:r>
    </w:p>
    <w:p w:rsidR="003431B0" w:rsidRDefault="003431B0" w:rsidP="00B33B5E">
      <w:pPr>
        <w:spacing w:line="360" w:lineRule="auto"/>
        <w:ind w:left="720"/>
        <w:rPr>
          <w:sz w:val="24"/>
          <w:szCs w:val="24"/>
        </w:rPr>
      </w:pPr>
      <w:r w:rsidRPr="00F4275A">
        <w:rPr>
          <w:sz w:val="24"/>
          <w:szCs w:val="24"/>
        </w:rPr>
        <w:t>1</w:t>
      </w:r>
      <w:r w:rsidR="00B33B5E">
        <w:rPr>
          <w:rFonts w:hint="eastAsia"/>
          <w:sz w:val="24"/>
          <w:szCs w:val="24"/>
        </w:rPr>
        <w:t>2</w:t>
      </w:r>
      <w:r w:rsidRPr="00F4275A">
        <w:rPr>
          <w:sz w:val="24"/>
          <w:szCs w:val="24"/>
        </w:rPr>
        <w:t>:</w:t>
      </w:r>
      <w:r w:rsidR="007B2080">
        <w:rPr>
          <w:sz w:val="24"/>
          <w:szCs w:val="24"/>
        </w:rPr>
        <w:t>2</w:t>
      </w:r>
      <w:r>
        <w:rPr>
          <w:sz w:val="24"/>
          <w:szCs w:val="24"/>
        </w:rPr>
        <w:t>0-13:</w:t>
      </w:r>
      <w:r w:rsidR="007B2080">
        <w:rPr>
          <w:sz w:val="24"/>
          <w:szCs w:val="24"/>
        </w:rPr>
        <w:t>15</w:t>
      </w:r>
      <w:r w:rsidRPr="00F4275A">
        <w:rPr>
          <w:sz w:val="24"/>
          <w:szCs w:val="24"/>
        </w:rPr>
        <w:tab/>
      </w:r>
      <w:r w:rsidR="00EF5C54">
        <w:rPr>
          <w:rFonts w:hint="eastAsia"/>
          <w:sz w:val="24"/>
          <w:szCs w:val="24"/>
        </w:rPr>
        <w:t>商务午餐</w:t>
      </w:r>
    </w:p>
    <w:p w:rsidR="003B2284" w:rsidRPr="003431B0" w:rsidRDefault="003B2284" w:rsidP="00152426">
      <w:pPr>
        <w:rPr>
          <w:color w:val="000000"/>
        </w:rPr>
      </w:pPr>
      <w:r w:rsidRPr="003431B0">
        <w:rPr>
          <w:rFonts w:hint="eastAsia"/>
          <w:color w:val="000000"/>
        </w:rPr>
        <w:t>请</w:t>
      </w:r>
      <w:r w:rsidR="00E566CB" w:rsidRPr="003431B0">
        <w:rPr>
          <w:rFonts w:hint="eastAsia"/>
          <w:color w:val="000000"/>
        </w:rPr>
        <w:t>贵司</w:t>
      </w:r>
      <w:r w:rsidRPr="003431B0">
        <w:rPr>
          <w:rFonts w:hint="eastAsia"/>
          <w:color w:val="000000"/>
        </w:rPr>
        <w:t>填妥附页出席人员信息，并于</w:t>
      </w:r>
      <w:r w:rsidR="003431B0" w:rsidRPr="003431B0">
        <w:rPr>
          <w:rFonts w:hint="eastAsia"/>
          <w:color w:val="000000"/>
        </w:rPr>
        <w:t>5</w:t>
      </w:r>
      <w:r w:rsidRPr="003431B0">
        <w:rPr>
          <w:rFonts w:hint="eastAsia"/>
          <w:color w:val="000000"/>
        </w:rPr>
        <w:t>月</w:t>
      </w:r>
      <w:r w:rsidR="003431B0" w:rsidRPr="003431B0">
        <w:rPr>
          <w:rFonts w:hint="eastAsia"/>
          <w:color w:val="000000"/>
        </w:rPr>
        <w:t>15</w:t>
      </w:r>
      <w:r w:rsidRPr="003431B0">
        <w:rPr>
          <w:rFonts w:hint="eastAsia"/>
          <w:color w:val="000000"/>
        </w:rPr>
        <w:t>日之前回传至邮箱</w:t>
      </w:r>
      <w:hyperlink r:id="rId8" w:history="1">
        <w:r w:rsidRPr="003431B0">
          <w:rPr>
            <w:color w:val="000000"/>
          </w:rPr>
          <w:t>Daniela.Zheng@international.gc.ca</w:t>
        </w:r>
      </w:hyperlink>
      <w:r w:rsidRPr="003431B0">
        <w:rPr>
          <w:rFonts w:hint="eastAsia"/>
          <w:color w:val="000000"/>
        </w:rPr>
        <w:t>。我馆联系人：郑丹，</w:t>
      </w:r>
      <w:r w:rsidRPr="003431B0">
        <w:rPr>
          <w:rFonts w:hint="eastAsia"/>
          <w:color w:val="000000"/>
        </w:rPr>
        <w:t>023-63738007</w:t>
      </w:r>
      <w:r w:rsidRPr="003431B0">
        <w:rPr>
          <w:rFonts w:hint="eastAsia"/>
          <w:color w:val="000000"/>
        </w:rPr>
        <w:t>转</w:t>
      </w:r>
      <w:r w:rsidRPr="003431B0">
        <w:rPr>
          <w:rFonts w:hint="eastAsia"/>
          <w:color w:val="000000"/>
        </w:rPr>
        <w:t>5303304</w:t>
      </w:r>
      <w:r w:rsidRPr="003431B0">
        <w:rPr>
          <w:rFonts w:hint="eastAsia"/>
          <w:color w:val="000000"/>
        </w:rPr>
        <w:t>。谢谢！</w:t>
      </w:r>
    </w:p>
    <w:p w:rsidR="00152426" w:rsidRPr="00B33B5E" w:rsidRDefault="003B2284" w:rsidP="00152426">
      <w:pPr>
        <w:spacing w:before="100" w:beforeAutospacing="1" w:line="360" w:lineRule="exact"/>
        <w:jc w:val="center"/>
        <w:rPr>
          <w:color w:val="000000"/>
        </w:rPr>
      </w:pPr>
      <w:r w:rsidRPr="00B33B5E">
        <w:rPr>
          <w:rFonts w:hint="eastAsia"/>
          <w:color w:val="000000"/>
        </w:rPr>
        <w:t>出</w:t>
      </w:r>
      <w:r w:rsidR="00733AF7" w:rsidRPr="00B33B5E">
        <w:rPr>
          <w:rFonts w:hint="eastAsia"/>
          <w:color w:val="000000"/>
        </w:rPr>
        <w:t xml:space="preserve"> </w:t>
      </w:r>
      <w:r w:rsidRPr="00B33B5E">
        <w:rPr>
          <w:rFonts w:hint="eastAsia"/>
          <w:color w:val="000000"/>
        </w:rPr>
        <w:t>席</w:t>
      </w:r>
      <w:r w:rsidR="00733AF7" w:rsidRPr="00B33B5E">
        <w:rPr>
          <w:rFonts w:hint="eastAsia"/>
          <w:color w:val="000000"/>
        </w:rPr>
        <w:t xml:space="preserve"> </w:t>
      </w:r>
      <w:r w:rsidRPr="00B33B5E">
        <w:rPr>
          <w:rFonts w:hint="eastAsia"/>
          <w:color w:val="000000"/>
        </w:rPr>
        <w:t>名</w:t>
      </w:r>
      <w:r w:rsidR="00733AF7" w:rsidRPr="00B33B5E">
        <w:rPr>
          <w:rFonts w:hint="eastAsia"/>
          <w:color w:val="000000"/>
        </w:rPr>
        <w:t xml:space="preserve"> </w:t>
      </w:r>
      <w:r w:rsidRPr="00B33B5E">
        <w:rPr>
          <w:rFonts w:hint="eastAsia"/>
          <w:color w:val="000000"/>
        </w:rPr>
        <w:t>单</w:t>
      </w:r>
    </w:p>
    <w:p w:rsidR="00E9283A" w:rsidRPr="00B33B5E" w:rsidRDefault="00E9283A" w:rsidP="00E9283A">
      <w:pPr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278"/>
        <w:gridCol w:w="1452"/>
        <w:gridCol w:w="941"/>
        <w:gridCol w:w="2395"/>
      </w:tblGrid>
      <w:tr w:rsidR="003B2284" w:rsidRPr="00B33B5E" w:rsidTr="003B2284">
        <w:trPr>
          <w:trHeight w:val="658"/>
        </w:trPr>
        <w:tc>
          <w:tcPr>
            <w:tcW w:w="3510" w:type="dxa"/>
            <w:shd w:val="clear" w:color="auto" w:fill="auto"/>
            <w:vAlign w:val="center"/>
          </w:tcPr>
          <w:p w:rsidR="003B2284" w:rsidRPr="00B33B5E" w:rsidRDefault="003431B0" w:rsidP="003431B0">
            <w:pPr>
              <w:spacing w:line="360" w:lineRule="auto"/>
              <w:jc w:val="center"/>
              <w:rPr>
                <w:color w:val="000000"/>
              </w:rPr>
            </w:pPr>
            <w:r w:rsidRPr="00B33B5E">
              <w:rPr>
                <w:rFonts w:hint="eastAsia"/>
                <w:color w:val="000000"/>
              </w:rPr>
              <w:t>加中生猪养殖研讨会</w:t>
            </w:r>
          </w:p>
        </w:tc>
        <w:tc>
          <w:tcPr>
            <w:tcW w:w="2730" w:type="dxa"/>
            <w:gridSpan w:val="2"/>
            <w:shd w:val="clear" w:color="auto" w:fill="auto"/>
            <w:vAlign w:val="center"/>
          </w:tcPr>
          <w:p w:rsidR="003B2284" w:rsidRPr="00B33B5E" w:rsidRDefault="003B2284" w:rsidP="00C7659A">
            <w:pPr>
              <w:jc w:val="center"/>
              <w:rPr>
                <w:color w:val="000000"/>
              </w:rPr>
            </w:pPr>
            <w:r w:rsidRPr="00B33B5E">
              <w:rPr>
                <w:rFonts w:hint="eastAsia"/>
                <w:color w:val="000000"/>
              </w:rPr>
              <w:t>参加</w:t>
            </w:r>
            <w:r w:rsidRPr="00B33B5E">
              <w:rPr>
                <w:rFonts w:hint="eastAsia"/>
                <w:color w:val="000000"/>
              </w:rPr>
              <w:t xml:space="preserve"> </w:t>
            </w:r>
            <w:r w:rsidRPr="00B33B5E">
              <w:rPr>
                <w:color w:val="000000"/>
              </w:rPr>
              <w:sym w:font="Wingdings 2" w:char="F0A3"/>
            </w:r>
          </w:p>
        </w:tc>
        <w:tc>
          <w:tcPr>
            <w:tcW w:w="3336" w:type="dxa"/>
            <w:gridSpan w:val="2"/>
            <w:shd w:val="clear" w:color="auto" w:fill="auto"/>
            <w:vAlign w:val="center"/>
          </w:tcPr>
          <w:p w:rsidR="003B2284" w:rsidRPr="00B33B5E" w:rsidRDefault="003B2284" w:rsidP="00C7659A">
            <w:pPr>
              <w:jc w:val="center"/>
              <w:rPr>
                <w:color w:val="000000"/>
              </w:rPr>
            </w:pPr>
            <w:r w:rsidRPr="00B33B5E">
              <w:rPr>
                <w:rFonts w:hint="eastAsia"/>
                <w:color w:val="000000"/>
              </w:rPr>
              <w:t>不参加</w:t>
            </w:r>
            <w:r w:rsidRPr="00B33B5E">
              <w:rPr>
                <w:rFonts w:hint="eastAsia"/>
                <w:color w:val="000000"/>
              </w:rPr>
              <w:t xml:space="preserve"> </w:t>
            </w:r>
            <w:r w:rsidRPr="00B33B5E">
              <w:rPr>
                <w:color w:val="000000"/>
              </w:rPr>
              <w:sym w:font="Wingdings 2" w:char="F0A3"/>
            </w:r>
          </w:p>
        </w:tc>
      </w:tr>
      <w:tr w:rsidR="003B2284" w:rsidRPr="00B33B5E" w:rsidTr="003B2284">
        <w:trPr>
          <w:trHeight w:val="658"/>
        </w:trPr>
        <w:tc>
          <w:tcPr>
            <w:tcW w:w="3510" w:type="dxa"/>
            <w:shd w:val="clear" w:color="auto" w:fill="auto"/>
            <w:vAlign w:val="center"/>
          </w:tcPr>
          <w:p w:rsidR="003B2284" w:rsidRPr="00B33B5E" w:rsidRDefault="003B2284" w:rsidP="00C7659A">
            <w:pPr>
              <w:jc w:val="center"/>
              <w:rPr>
                <w:color w:val="000000"/>
              </w:rPr>
            </w:pPr>
            <w:r w:rsidRPr="00B33B5E">
              <w:rPr>
                <w:rFonts w:hint="eastAsia"/>
                <w:color w:val="000000"/>
              </w:rPr>
              <w:t>公司名称</w:t>
            </w:r>
          </w:p>
        </w:tc>
        <w:tc>
          <w:tcPr>
            <w:tcW w:w="6066" w:type="dxa"/>
            <w:gridSpan w:val="4"/>
            <w:shd w:val="clear" w:color="auto" w:fill="auto"/>
            <w:vAlign w:val="center"/>
          </w:tcPr>
          <w:p w:rsidR="003B2284" w:rsidRPr="00B33B5E" w:rsidRDefault="003B2284" w:rsidP="00C7659A">
            <w:pPr>
              <w:jc w:val="center"/>
              <w:rPr>
                <w:color w:val="000000"/>
              </w:rPr>
            </w:pPr>
          </w:p>
        </w:tc>
      </w:tr>
      <w:tr w:rsidR="003B2284" w:rsidRPr="00B33B5E" w:rsidTr="003B2284">
        <w:trPr>
          <w:trHeight w:val="533"/>
        </w:trPr>
        <w:tc>
          <w:tcPr>
            <w:tcW w:w="3510" w:type="dxa"/>
            <w:shd w:val="clear" w:color="auto" w:fill="auto"/>
            <w:vAlign w:val="center"/>
          </w:tcPr>
          <w:p w:rsidR="003B2284" w:rsidRPr="00B33B5E" w:rsidRDefault="003B2284" w:rsidP="00C7659A">
            <w:pPr>
              <w:jc w:val="center"/>
              <w:rPr>
                <w:color w:val="000000"/>
              </w:rPr>
            </w:pPr>
            <w:r w:rsidRPr="00B33B5E">
              <w:rPr>
                <w:rFonts w:hint="eastAsia"/>
                <w:color w:val="000000"/>
              </w:rPr>
              <w:t>参会代表姓名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3B2284" w:rsidRPr="00B33B5E" w:rsidRDefault="003B2284" w:rsidP="00C7659A">
            <w:pPr>
              <w:jc w:val="center"/>
              <w:rPr>
                <w:color w:val="000000"/>
              </w:rPr>
            </w:pPr>
            <w:r w:rsidRPr="00B33B5E">
              <w:rPr>
                <w:rFonts w:hint="eastAsia"/>
                <w:color w:val="000000"/>
              </w:rPr>
              <w:t>职</w:t>
            </w:r>
            <w:r w:rsidRPr="00B33B5E">
              <w:rPr>
                <w:rFonts w:hint="eastAsia"/>
                <w:color w:val="000000"/>
              </w:rPr>
              <w:t xml:space="preserve"> </w:t>
            </w:r>
            <w:r w:rsidRPr="00B33B5E">
              <w:rPr>
                <w:rFonts w:hint="eastAsia"/>
                <w:color w:val="000000"/>
              </w:rPr>
              <w:t>务</w:t>
            </w:r>
          </w:p>
        </w:tc>
        <w:tc>
          <w:tcPr>
            <w:tcW w:w="2393" w:type="dxa"/>
            <w:gridSpan w:val="2"/>
            <w:shd w:val="clear" w:color="auto" w:fill="auto"/>
            <w:vAlign w:val="center"/>
          </w:tcPr>
          <w:p w:rsidR="003B2284" w:rsidRPr="00B33B5E" w:rsidRDefault="003B2284" w:rsidP="00C7659A">
            <w:pPr>
              <w:jc w:val="center"/>
              <w:rPr>
                <w:color w:val="000000"/>
              </w:rPr>
            </w:pPr>
            <w:r w:rsidRPr="00B33B5E">
              <w:rPr>
                <w:rFonts w:hint="eastAsia"/>
                <w:color w:val="000000"/>
              </w:rPr>
              <w:t>手</w:t>
            </w:r>
            <w:r w:rsidRPr="00B33B5E">
              <w:rPr>
                <w:rFonts w:hint="eastAsia"/>
                <w:color w:val="000000"/>
              </w:rPr>
              <w:t xml:space="preserve"> </w:t>
            </w:r>
            <w:r w:rsidRPr="00B33B5E">
              <w:rPr>
                <w:rFonts w:hint="eastAsia"/>
                <w:color w:val="000000"/>
              </w:rPr>
              <w:t>机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B2284" w:rsidRPr="00B33B5E" w:rsidRDefault="003B2284" w:rsidP="00C7659A">
            <w:pPr>
              <w:jc w:val="center"/>
              <w:rPr>
                <w:color w:val="000000"/>
              </w:rPr>
            </w:pPr>
            <w:r w:rsidRPr="00B33B5E">
              <w:rPr>
                <w:rFonts w:hint="eastAsia"/>
                <w:color w:val="000000"/>
              </w:rPr>
              <w:t>电子邮件</w:t>
            </w:r>
          </w:p>
        </w:tc>
      </w:tr>
      <w:tr w:rsidR="003B2284" w:rsidRPr="00B33B5E" w:rsidTr="003B2284">
        <w:tc>
          <w:tcPr>
            <w:tcW w:w="3510" w:type="dxa"/>
            <w:shd w:val="clear" w:color="auto" w:fill="auto"/>
            <w:vAlign w:val="center"/>
          </w:tcPr>
          <w:p w:rsidR="003B2284" w:rsidRPr="00B33B5E" w:rsidRDefault="003B2284" w:rsidP="00C7659A">
            <w:pPr>
              <w:jc w:val="center"/>
              <w:rPr>
                <w:color w:val="000000"/>
              </w:rPr>
            </w:pPr>
          </w:p>
          <w:p w:rsidR="003B2284" w:rsidRPr="00B33B5E" w:rsidRDefault="003B2284" w:rsidP="00C7659A">
            <w:pPr>
              <w:jc w:val="center"/>
              <w:rPr>
                <w:color w:val="000000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3B2284" w:rsidRPr="00B33B5E" w:rsidRDefault="003B2284" w:rsidP="00C7659A">
            <w:pPr>
              <w:jc w:val="center"/>
              <w:rPr>
                <w:color w:val="000000"/>
              </w:rPr>
            </w:pPr>
          </w:p>
        </w:tc>
        <w:tc>
          <w:tcPr>
            <w:tcW w:w="2393" w:type="dxa"/>
            <w:gridSpan w:val="2"/>
            <w:shd w:val="clear" w:color="auto" w:fill="auto"/>
            <w:vAlign w:val="center"/>
          </w:tcPr>
          <w:p w:rsidR="003B2284" w:rsidRPr="00B33B5E" w:rsidRDefault="003B2284" w:rsidP="00C7659A">
            <w:pPr>
              <w:jc w:val="center"/>
              <w:rPr>
                <w:color w:val="000000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B2284" w:rsidRPr="00B33B5E" w:rsidRDefault="003B2284" w:rsidP="00C7659A">
            <w:pPr>
              <w:jc w:val="center"/>
              <w:rPr>
                <w:color w:val="000000"/>
              </w:rPr>
            </w:pPr>
          </w:p>
        </w:tc>
      </w:tr>
      <w:tr w:rsidR="003B2284" w:rsidRPr="00B33B5E" w:rsidTr="003B2284">
        <w:tc>
          <w:tcPr>
            <w:tcW w:w="3510" w:type="dxa"/>
            <w:shd w:val="clear" w:color="auto" w:fill="auto"/>
            <w:vAlign w:val="center"/>
          </w:tcPr>
          <w:p w:rsidR="003B2284" w:rsidRPr="00B33B5E" w:rsidRDefault="003B2284" w:rsidP="00C7659A">
            <w:pPr>
              <w:jc w:val="center"/>
              <w:rPr>
                <w:color w:val="000000"/>
              </w:rPr>
            </w:pPr>
          </w:p>
          <w:p w:rsidR="003B2284" w:rsidRPr="00B33B5E" w:rsidRDefault="003B2284" w:rsidP="00C7659A">
            <w:pPr>
              <w:jc w:val="center"/>
              <w:rPr>
                <w:color w:val="000000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3B2284" w:rsidRPr="00B33B5E" w:rsidRDefault="003B2284" w:rsidP="00C7659A">
            <w:pPr>
              <w:jc w:val="center"/>
              <w:rPr>
                <w:color w:val="000000"/>
              </w:rPr>
            </w:pPr>
          </w:p>
        </w:tc>
        <w:tc>
          <w:tcPr>
            <w:tcW w:w="2393" w:type="dxa"/>
            <w:gridSpan w:val="2"/>
            <w:shd w:val="clear" w:color="auto" w:fill="auto"/>
            <w:vAlign w:val="center"/>
          </w:tcPr>
          <w:p w:rsidR="003B2284" w:rsidRPr="00B33B5E" w:rsidRDefault="003B2284" w:rsidP="00C7659A">
            <w:pPr>
              <w:jc w:val="center"/>
              <w:rPr>
                <w:color w:val="000000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B2284" w:rsidRPr="00B33B5E" w:rsidRDefault="003B2284" w:rsidP="00C7659A">
            <w:pPr>
              <w:jc w:val="center"/>
              <w:rPr>
                <w:color w:val="000000"/>
              </w:rPr>
            </w:pPr>
          </w:p>
        </w:tc>
      </w:tr>
    </w:tbl>
    <w:p w:rsidR="003B2284" w:rsidRDefault="003B2284" w:rsidP="00E9283A"/>
    <w:sectPr w:rsidR="003B2284" w:rsidSect="00064926">
      <w:footerReference w:type="default" r:id="rId9"/>
      <w:pgSz w:w="12240" w:h="15840"/>
      <w:pgMar w:top="1276" w:right="118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9DB" w:rsidRDefault="006B19DB" w:rsidP="008A2CBB">
      <w:r>
        <w:separator/>
      </w:r>
    </w:p>
  </w:endnote>
  <w:endnote w:type="continuationSeparator" w:id="0">
    <w:p w:rsidR="006B19DB" w:rsidRDefault="006B19DB" w:rsidP="008A2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harter Bd BT">
    <w:altName w:val="Century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CBB" w:rsidRDefault="008A2CBB">
    <w:pPr>
      <w:pStyle w:val="a7"/>
    </w:pPr>
    <w:r>
      <w:ptab w:relativeTo="margin" w:alignment="center" w:leader="none"/>
    </w:r>
    <w:r>
      <w:rPr>
        <w:noProof/>
        <w:lang w:val="en-US"/>
      </w:rPr>
      <w:drawing>
        <wp:inline distT="0" distB="0" distL="0" distR="0" wp14:anchorId="1FEF0EA2" wp14:editId="31112FB9">
          <wp:extent cx="1049655" cy="286385"/>
          <wp:effectExtent l="0" t="0" r="0" b="0"/>
          <wp:docPr id="4" name="Picture 4" descr="canada word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anada wordmar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965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9DB" w:rsidRDefault="006B19DB" w:rsidP="008A2CBB">
      <w:r>
        <w:separator/>
      </w:r>
    </w:p>
  </w:footnote>
  <w:footnote w:type="continuationSeparator" w:id="0">
    <w:p w:rsidR="006B19DB" w:rsidRDefault="006B19DB" w:rsidP="008A2C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4DE"/>
    <w:rsid w:val="00064926"/>
    <w:rsid w:val="00075343"/>
    <w:rsid w:val="00152426"/>
    <w:rsid w:val="001E1D02"/>
    <w:rsid w:val="001E4E3A"/>
    <w:rsid w:val="001F445C"/>
    <w:rsid w:val="00253032"/>
    <w:rsid w:val="003431B0"/>
    <w:rsid w:val="003B2284"/>
    <w:rsid w:val="00462513"/>
    <w:rsid w:val="00515C58"/>
    <w:rsid w:val="00577289"/>
    <w:rsid w:val="00650004"/>
    <w:rsid w:val="006532D0"/>
    <w:rsid w:val="006B19DB"/>
    <w:rsid w:val="00733AF7"/>
    <w:rsid w:val="007B2080"/>
    <w:rsid w:val="007D57E6"/>
    <w:rsid w:val="007E40F7"/>
    <w:rsid w:val="00871A4C"/>
    <w:rsid w:val="008A2CBB"/>
    <w:rsid w:val="008C6789"/>
    <w:rsid w:val="008D386F"/>
    <w:rsid w:val="00A0497C"/>
    <w:rsid w:val="00AB5592"/>
    <w:rsid w:val="00AB76E5"/>
    <w:rsid w:val="00B1287F"/>
    <w:rsid w:val="00B3370C"/>
    <w:rsid w:val="00B33B5E"/>
    <w:rsid w:val="00B53985"/>
    <w:rsid w:val="00BF74DE"/>
    <w:rsid w:val="00C71106"/>
    <w:rsid w:val="00D106DE"/>
    <w:rsid w:val="00DD3EE6"/>
    <w:rsid w:val="00DE4D3A"/>
    <w:rsid w:val="00DE781A"/>
    <w:rsid w:val="00E2761D"/>
    <w:rsid w:val="00E566CB"/>
    <w:rsid w:val="00E66D98"/>
    <w:rsid w:val="00E9283A"/>
    <w:rsid w:val="00EE4163"/>
    <w:rsid w:val="00EE5EDB"/>
    <w:rsid w:val="00EF5C54"/>
    <w:rsid w:val="00F029F2"/>
    <w:rsid w:val="00F7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289"/>
    <w:pPr>
      <w:spacing w:after="0" w:line="240" w:lineRule="auto"/>
    </w:pPr>
    <w:rPr>
      <w:rFonts w:ascii="Calibri" w:eastAsia="宋体" w:hAnsi="Calibri" w:cs="宋体"/>
    </w:rPr>
  </w:style>
  <w:style w:type="paragraph" w:styleId="1">
    <w:name w:val="heading 1"/>
    <w:basedOn w:val="a"/>
    <w:next w:val="a"/>
    <w:link w:val="1Char"/>
    <w:qFormat/>
    <w:rsid w:val="00577289"/>
    <w:pPr>
      <w:keepNext/>
      <w:framePr w:w="8640" w:h="1440" w:wrap="auto" w:vAnchor="page" w:hAnchor="page" w:x="1681" w:y="901"/>
      <w:jc w:val="center"/>
      <w:outlineLvl w:val="0"/>
    </w:pPr>
    <w:rPr>
      <w:rFonts w:ascii="Charter Bd BT" w:hAnsi="Charter Bd BT" w:cs="Times New Roman"/>
      <w:b/>
      <w:bCs/>
      <w:sz w:val="2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577289"/>
    <w:rPr>
      <w:rFonts w:ascii="Charter Bd BT" w:eastAsia="宋体" w:hAnsi="Charter Bd BT" w:cs="Times New Roman"/>
      <w:b/>
      <w:bCs/>
      <w:sz w:val="28"/>
      <w:szCs w:val="24"/>
      <w:lang w:eastAsia="en-US"/>
    </w:rPr>
  </w:style>
  <w:style w:type="paragraph" w:styleId="a3">
    <w:name w:val="Balloon Text"/>
    <w:basedOn w:val="a"/>
    <w:link w:val="Char"/>
    <w:uiPriority w:val="99"/>
    <w:semiHidden/>
    <w:unhideWhenUsed/>
    <w:rsid w:val="00577289"/>
    <w:rPr>
      <w:rFonts w:ascii="Tahoma" w:hAnsi="Tahoma" w:cs="Tahoma"/>
      <w:sz w:val="16"/>
      <w:szCs w:val="16"/>
    </w:rPr>
  </w:style>
  <w:style w:type="character" w:customStyle="1" w:styleId="Char">
    <w:name w:val="批注框文本 Char"/>
    <w:basedOn w:val="a0"/>
    <w:link w:val="a3"/>
    <w:uiPriority w:val="99"/>
    <w:semiHidden/>
    <w:rsid w:val="00577289"/>
    <w:rPr>
      <w:rFonts w:ascii="Tahoma" w:eastAsia="宋体" w:hAnsi="Tahoma" w:cs="Tahoma"/>
      <w:sz w:val="16"/>
      <w:szCs w:val="16"/>
    </w:rPr>
  </w:style>
  <w:style w:type="paragraph" w:customStyle="1" w:styleId="Default">
    <w:name w:val="Default"/>
    <w:rsid w:val="00577289"/>
    <w:pPr>
      <w:autoSpaceDE w:val="0"/>
      <w:autoSpaceDN w:val="0"/>
      <w:adjustRightInd w:val="0"/>
      <w:spacing w:after="0" w:line="240" w:lineRule="auto"/>
    </w:pPr>
    <w:rPr>
      <w:rFonts w:ascii="PMingLiU" w:eastAsia="PMingLiU" w:cs="PMingLiU"/>
      <w:color w:val="000000"/>
      <w:sz w:val="24"/>
      <w:szCs w:val="24"/>
    </w:rPr>
  </w:style>
  <w:style w:type="paragraph" w:styleId="a4">
    <w:name w:val="No Spacing"/>
    <w:basedOn w:val="a"/>
    <w:uiPriority w:val="1"/>
    <w:qFormat/>
    <w:rsid w:val="00577289"/>
  </w:style>
  <w:style w:type="character" w:styleId="a5">
    <w:name w:val="Hyperlink"/>
    <w:basedOn w:val="a0"/>
    <w:uiPriority w:val="99"/>
    <w:semiHidden/>
    <w:unhideWhenUsed/>
    <w:rsid w:val="003B2284"/>
    <w:rPr>
      <w:color w:val="0000FF"/>
      <w:u w:val="single"/>
    </w:rPr>
  </w:style>
  <w:style w:type="paragraph" w:styleId="a6">
    <w:name w:val="header"/>
    <w:basedOn w:val="a"/>
    <w:link w:val="Char0"/>
    <w:uiPriority w:val="99"/>
    <w:unhideWhenUsed/>
    <w:rsid w:val="008A2CBB"/>
    <w:pPr>
      <w:tabs>
        <w:tab w:val="center" w:pos="4680"/>
        <w:tab w:val="right" w:pos="9360"/>
      </w:tabs>
    </w:pPr>
  </w:style>
  <w:style w:type="character" w:customStyle="1" w:styleId="Char0">
    <w:name w:val="页眉 Char"/>
    <w:basedOn w:val="a0"/>
    <w:link w:val="a6"/>
    <w:uiPriority w:val="99"/>
    <w:rsid w:val="008A2CBB"/>
    <w:rPr>
      <w:rFonts w:ascii="Calibri" w:eastAsia="宋体" w:hAnsi="Calibri" w:cs="宋体"/>
    </w:rPr>
  </w:style>
  <w:style w:type="paragraph" w:styleId="a7">
    <w:name w:val="footer"/>
    <w:basedOn w:val="a"/>
    <w:link w:val="Char1"/>
    <w:uiPriority w:val="99"/>
    <w:unhideWhenUsed/>
    <w:rsid w:val="008A2CBB"/>
    <w:pPr>
      <w:tabs>
        <w:tab w:val="center" w:pos="4680"/>
        <w:tab w:val="right" w:pos="9360"/>
      </w:tabs>
    </w:pPr>
  </w:style>
  <w:style w:type="character" w:customStyle="1" w:styleId="Char1">
    <w:name w:val="页脚 Char"/>
    <w:basedOn w:val="a0"/>
    <w:link w:val="a7"/>
    <w:uiPriority w:val="99"/>
    <w:rsid w:val="008A2CBB"/>
    <w:rPr>
      <w:rFonts w:ascii="Calibri" w:eastAsia="宋体" w:hAnsi="Calibri" w:cs="宋体"/>
    </w:rPr>
  </w:style>
  <w:style w:type="character" w:customStyle="1" w:styleId="st1">
    <w:name w:val="st1"/>
    <w:basedOn w:val="a0"/>
    <w:rsid w:val="008D386F"/>
  </w:style>
  <w:style w:type="character" w:styleId="a8">
    <w:name w:val="Emphasis"/>
    <w:basedOn w:val="a0"/>
    <w:uiPriority w:val="20"/>
    <w:qFormat/>
    <w:rsid w:val="008D386F"/>
    <w:rPr>
      <w:b/>
      <w:bCs/>
      <w:i w:val="0"/>
      <w:iCs w:val="0"/>
    </w:rPr>
  </w:style>
  <w:style w:type="character" w:customStyle="1" w:styleId="bumpedfont20">
    <w:name w:val="bumpedfont20"/>
    <w:basedOn w:val="a0"/>
    <w:rsid w:val="007E40F7"/>
  </w:style>
  <w:style w:type="paragraph" w:styleId="a9">
    <w:name w:val="Title"/>
    <w:basedOn w:val="a"/>
    <w:next w:val="a"/>
    <w:link w:val="Char2"/>
    <w:uiPriority w:val="10"/>
    <w:qFormat/>
    <w:rsid w:val="00EF5C5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标题 Char"/>
    <w:basedOn w:val="a0"/>
    <w:link w:val="a9"/>
    <w:uiPriority w:val="10"/>
    <w:rsid w:val="00EF5C5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289"/>
    <w:pPr>
      <w:spacing w:after="0" w:line="240" w:lineRule="auto"/>
    </w:pPr>
    <w:rPr>
      <w:rFonts w:ascii="Calibri" w:eastAsia="宋体" w:hAnsi="Calibri" w:cs="宋体"/>
    </w:rPr>
  </w:style>
  <w:style w:type="paragraph" w:styleId="1">
    <w:name w:val="heading 1"/>
    <w:basedOn w:val="a"/>
    <w:next w:val="a"/>
    <w:link w:val="1Char"/>
    <w:qFormat/>
    <w:rsid w:val="00577289"/>
    <w:pPr>
      <w:keepNext/>
      <w:framePr w:w="8640" w:h="1440" w:wrap="auto" w:vAnchor="page" w:hAnchor="page" w:x="1681" w:y="901"/>
      <w:jc w:val="center"/>
      <w:outlineLvl w:val="0"/>
    </w:pPr>
    <w:rPr>
      <w:rFonts w:ascii="Charter Bd BT" w:hAnsi="Charter Bd BT" w:cs="Times New Roman"/>
      <w:b/>
      <w:bCs/>
      <w:sz w:val="2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577289"/>
    <w:rPr>
      <w:rFonts w:ascii="Charter Bd BT" w:eastAsia="宋体" w:hAnsi="Charter Bd BT" w:cs="Times New Roman"/>
      <w:b/>
      <w:bCs/>
      <w:sz w:val="28"/>
      <w:szCs w:val="24"/>
      <w:lang w:eastAsia="en-US"/>
    </w:rPr>
  </w:style>
  <w:style w:type="paragraph" w:styleId="a3">
    <w:name w:val="Balloon Text"/>
    <w:basedOn w:val="a"/>
    <w:link w:val="Char"/>
    <w:uiPriority w:val="99"/>
    <w:semiHidden/>
    <w:unhideWhenUsed/>
    <w:rsid w:val="00577289"/>
    <w:rPr>
      <w:rFonts w:ascii="Tahoma" w:hAnsi="Tahoma" w:cs="Tahoma"/>
      <w:sz w:val="16"/>
      <w:szCs w:val="16"/>
    </w:rPr>
  </w:style>
  <w:style w:type="character" w:customStyle="1" w:styleId="Char">
    <w:name w:val="批注框文本 Char"/>
    <w:basedOn w:val="a0"/>
    <w:link w:val="a3"/>
    <w:uiPriority w:val="99"/>
    <w:semiHidden/>
    <w:rsid w:val="00577289"/>
    <w:rPr>
      <w:rFonts w:ascii="Tahoma" w:eastAsia="宋体" w:hAnsi="Tahoma" w:cs="Tahoma"/>
      <w:sz w:val="16"/>
      <w:szCs w:val="16"/>
    </w:rPr>
  </w:style>
  <w:style w:type="paragraph" w:customStyle="1" w:styleId="Default">
    <w:name w:val="Default"/>
    <w:rsid w:val="00577289"/>
    <w:pPr>
      <w:autoSpaceDE w:val="0"/>
      <w:autoSpaceDN w:val="0"/>
      <w:adjustRightInd w:val="0"/>
      <w:spacing w:after="0" w:line="240" w:lineRule="auto"/>
    </w:pPr>
    <w:rPr>
      <w:rFonts w:ascii="PMingLiU" w:eastAsia="PMingLiU" w:cs="PMingLiU"/>
      <w:color w:val="000000"/>
      <w:sz w:val="24"/>
      <w:szCs w:val="24"/>
    </w:rPr>
  </w:style>
  <w:style w:type="paragraph" w:styleId="a4">
    <w:name w:val="No Spacing"/>
    <w:basedOn w:val="a"/>
    <w:uiPriority w:val="1"/>
    <w:qFormat/>
    <w:rsid w:val="00577289"/>
  </w:style>
  <w:style w:type="character" w:styleId="a5">
    <w:name w:val="Hyperlink"/>
    <w:basedOn w:val="a0"/>
    <w:uiPriority w:val="99"/>
    <w:semiHidden/>
    <w:unhideWhenUsed/>
    <w:rsid w:val="003B2284"/>
    <w:rPr>
      <w:color w:val="0000FF"/>
      <w:u w:val="single"/>
    </w:rPr>
  </w:style>
  <w:style w:type="paragraph" w:styleId="a6">
    <w:name w:val="header"/>
    <w:basedOn w:val="a"/>
    <w:link w:val="Char0"/>
    <w:uiPriority w:val="99"/>
    <w:unhideWhenUsed/>
    <w:rsid w:val="008A2CBB"/>
    <w:pPr>
      <w:tabs>
        <w:tab w:val="center" w:pos="4680"/>
        <w:tab w:val="right" w:pos="9360"/>
      </w:tabs>
    </w:pPr>
  </w:style>
  <w:style w:type="character" w:customStyle="1" w:styleId="Char0">
    <w:name w:val="页眉 Char"/>
    <w:basedOn w:val="a0"/>
    <w:link w:val="a6"/>
    <w:uiPriority w:val="99"/>
    <w:rsid w:val="008A2CBB"/>
    <w:rPr>
      <w:rFonts w:ascii="Calibri" w:eastAsia="宋体" w:hAnsi="Calibri" w:cs="宋体"/>
    </w:rPr>
  </w:style>
  <w:style w:type="paragraph" w:styleId="a7">
    <w:name w:val="footer"/>
    <w:basedOn w:val="a"/>
    <w:link w:val="Char1"/>
    <w:uiPriority w:val="99"/>
    <w:unhideWhenUsed/>
    <w:rsid w:val="008A2CBB"/>
    <w:pPr>
      <w:tabs>
        <w:tab w:val="center" w:pos="4680"/>
        <w:tab w:val="right" w:pos="9360"/>
      </w:tabs>
    </w:pPr>
  </w:style>
  <w:style w:type="character" w:customStyle="1" w:styleId="Char1">
    <w:name w:val="页脚 Char"/>
    <w:basedOn w:val="a0"/>
    <w:link w:val="a7"/>
    <w:uiPriority w:val="99"/>
    <w:rsid w:val="008A2CBB"/>
    <w:rPr>
      <w:rFonts w:ascii="Calibri" w:eastAsia="宋体" w:hAnsi="Calibri" w:cs="宋体"/>
    </w:rPr>
  </w:style>
  <w:style w:type="character" w:customStyle="1" w:styleId="st1">
    <w:name w:val="st1"/>
    <w:basedOn w:val="a0"/>
    <w:rsid w:val="008D386F"/>
  </w:style>
  <w:style w:type="character" w:styleId="a8">
    <w:name w:val="Emphasis"/>
    <w:basedOn w:val="a0"/>
    <w:uiPriority w:val="20"/>
    <w:qFormat/>
    <w:rsid w:val="008D386F"/>
    <w:rPr>
      <w:b/>
      <w:bCs/>
      <w:i w:val="0"/>
      <w:iCs w:val="0"/>
    </w:rPr>
  </w:style>
  <w:style w:type="character" w:customStyle="1" w:styleId="bumpedfont20">
    <w:name w:val="bumpedfont20"/>
    <w:basedOn w:val="a0"/>
    <w:rsid w:val="007E40F7"/>
  </w:style>
  <w:style w:type="paragraph" w:styleId="a9">
    <w:name w:val="Title"/>
    <w:basedOn w:val="a"/>
    <w:next w:val="a"/>
    <w:link w:val="Char2"/>
    <w:uiPriority w:val="10"/>
    <w:qFormat/>
    <w:rsid w:val="00EF5C5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标题 Char"/>
    <w:basedOn w:val="a0"/>
    <w:link w:val="a9"/>
    <w:uiPriority w:val="10"/>
    <w:rsid w:val="00EF5C5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a.Zheng@international.gc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DFAIT-MAECI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Zheng, Daniela -CHONQ -AC</dc:creator>
  <cp:lastModifiedBy>yangfei</cp:lastModifiedBy>
  <cp:revision>2</cp:revision>
  <cp:lastPrinted>2018-05-03T01:50:00Z</cp:lastPrinted>
  <dcterms:created xsi:type="dcterms:W3CDTF">2018-05-04T05:55:00Z</dcterms:created>
  <dcterms:modified xsi:type="dcterms:W3CDTF">2018-05-04T05:55:00Z</dcterms:modified>
</cp:coreProperties>
</file>